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w:t>
      </w:r>
    </w:p>
    <w:p>
      <w:pPr>
        <w:keepNext w:val="1"/>
        <w:spacing w:after="10"/>
      </w:pPr>
      <w:r>
        <w:rPr>
          <w:b/>
          <w:bCs/>
        </w:rPr>
        <w:t xml:space="preserve">Koordynator przedmiotu: </w:t>
      </w:r>
    </w:p>
    <w:p>
      <w:pPr>
        <w:spacing w:before="20" w:after="190"/>
      </w:pPr>
      <w:r>
        <w:rPr/>
        <w:t xml:space="preserve">dr hab. inż./ Jacek Wernik / adiunkt z habilitacją</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WS1A_10</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- 5, przygotowanie do kolokwium - 5; Razem - 25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Razem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dotyczących własności intelektualnej, w tym własności wynalazków, znaków towarowych i zdobniczych, topografii układów scalonych, patentów oraz procedury rejestracji prawa własności intelektualnej. Podczas zajęć przedstawiana jest rola Urzędu Patentowego i rzeczników patentowych, prawa autorskie i pokrewne odnoszące się do własności intelektualnej, w tym przemysłowej, prawne procedury ochrony własności intelektualnej (dochodzenie roszczeń cywilnych, zgłaszanie odpowiedzialności karnej, przeciwdziałanie czynom nieuczciwej konkurencji). Celem przedmiotu jest uzyskanie przez studentów wiedzy w zakresie rozpoznawania i klasyfikowania własności intelektualnej, nabycie umiejętności korzystania z praw własności na różnych polach eksploatacji oraz podejmowania kroków prawnych w celu ochrony tych praw.</w:t>
      </w:r>
    </w:p>
    <w:p>
      <w:pPr>
        <w:keepNext w:val="1"/>
        <w:spacing w:after="10"/>
      </w:pPr>
      <w:r>
        <w:rPr>
          <w:b/>
          <w:bCs/>
        </w:rPr>
        <w:t xml:space="preserve">Treści kształcenia: </w:t>
      </w:r>
    </w:p>
    <w:p>
      <w:pPr>
        <w:spacing w:before="20" w:after="190"/>
      </w:pPr>
      <w:r>
        <w:rPr/>
        <w:t xml:space="preserve">W1 - Polskie źródła prawa ochrony własności intelektualnej. Prawodawstwo europejskie i światowe. Historia ochrony własności intelektualnej. Wynalazki i odkrycia. Omówienie ustawy. Prawo własności przemysłowej; W2 - Krajowe, europejskie i światowe procedury rejestracji wynalazków; W3 - Wzory użytkowe. Procedury zgłoszeniowe; W4 - Prawo autorskie. Zasady ochrony utworów, wykonań artystycznych i innych. Omówienie ustawy Prawo autorskie; W5 - Wzory przemysłowe. Procedury zgłoszeniowe; W6 - Znaki towarowe. Oznaczenia geograficzne. Procedury zgłoszeniowe; W7 - Zarządzanie własnością intelektualną. Ocena innowacyjnych przedsięwzięć; W8 - Czyny nieuczciwej konkurencji naruszające własność intelektualną i ich zwalczanie, umowy i licencje</w:t>
      </w:r>
    </w:p>
    <w:p>
      <w:pPr>
        <w:keepNext w:val="1"/>
        <w:spacing w:after="10"/>
      </w:pPr>
      <w:r>
        <w:rPr>
          <w:b/>
          <w:bCs/>
        </w:rPr>
        <w:t xml:space="preserve">Metody oceny: </w:t>
      </w:r>
    </w:p>
    <w:p>
      <w:pPr>
        <w:spacing w:before="20" w:after="190"/>
      </w:pPr>
      <w:r>
        <w:rPr/>
        <w:t xml:space="preserve">1.	Obecność na wykładach jest nieobowiązkowa.
2.	Efekty uczenia się przypisane do wykładu będą weryfikowane podczas jednego sprawdzianu pisemnego.
3.	Warunkiem koniecznym zaliczenia przedmiotu jest uzyskanie pozytywnej oceny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Kotarba W.:Ochrona własności intelektualnej, OWPW Warszawa 2012
2. Publikacje dostępne na stronie internetowej Urzędu Patentowego http://www.uprp.gov.pl; 3. Szewc A., Jyż G.: Prawo własności przemysłowej, Wydawnictwo C. H. Beck, Warszawa 2003, 4. Nowińska E., Promińska U., du Vall M.: Prawo własności przemysłowej, LexisNexis, Warszawa 2005; 5. Biegański L.: Ochrona własności przemysłowej, PARP Warszawa 2004; 6. Golat R.: Prawo własności przemysłowej: wprowadzenie, Warszawa-Jaktorów, Warszawa 2003; 7. Barta J.: Prawo autorskie, C. H. Beck,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							Ma wiedzę dotyczącą wszystkich aspektów własności intelektualnej włącznie ze znajomością krajowych i zagranicznych źródeł prawa. Rozumie zasady transferu technologii w gospodarce, zarówno z nauki do gospodarki, jak i w obrocie gospodarczym między przedsiębiorstwami.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I1A_W10_01</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W11_01: </w:t>
      </w:r>
    </w:p>
    <w:p>
      <w:pPr/>
      <w:r>
        <w:rPr/>
        <w:t xml:space="preserve">							Ma wiedzę dotyczącą zastosowania wiedzy dotyczącej własności intelektualnej do zarządzania, potrafi włączyć zdobytą wiedzę do przygotowania strategii przedsiębiorstwa.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I1A_W11_01</w:t>
      </w:r>
    </w:p>
    <w:p>
      <w:pPr>
        <w:spacing w:before="20" w:after="190"/>
      </w:pPr>
      <w:r>
        <w:rPr>
          <w:b/>
          <w:bCs/>
        </w:rPr>
        <w:t xml:space="preserve">Powiązane charakterystyki obszarowe: </w:t>
      </w:r>
      <w:r>
        <w:rPr/>
        <w:t xml:space="preserve">III.P6S_WK</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							Potrafi pozyskiwać informacje z literatury oraz potrafi czytać przepisy prawne dotyczące własności intelektualnej. Umie przeglądać dostępne krajowe i światowe bazy patentowe.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							Umie pozyskiwać informacje z literatury w celu przygotowania się do kolokwium.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U12_01: </w:t>
      </w:r>
    </w:p>
    <w:p>
      <w:pPr/>
      <w:r>
        <w:rPr/>
        <w:t xml:space="preserve">							Zna metody wyceny technologii oraz metody oceny ekonomicznej technologii, dzięki czemu może ocenić przed realizacją projektu, czy jest szansa na wdrożenie technologii.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I1A_U12_01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							Ma świadomość, że w przypadku realizacji wspólnych projektów powstają różnorodne zobowiązania dotyczące własności przemysłowej i praw autorskich i że należy to brać pod uwagę w opracowywaniu umów.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							Ma świadomość, że wprowadzanie na rynek produktów może naruszać czyjąś własność intelektualną, potrafi sprawdzić, czy takiego naruszenia nie ma, ma świadomość, że należy chronić swoją własność intelektualną z powodu możliwości wykorzystania jej przez nieuczciwych konkurentów.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I1A_K05_01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K06_01: </w:t>
      </w:r>
    </w:p>
    <w:p>
      <w:pPr/>
      <w:r>
        <w:rPr/>
        <w:t xml:space="preserve">							Ma świadomość, że wykorzystanie innowacji może poprawić status przedsiębiorstwa, że należy wykorzystywać innowacje w strategii przedsiębiorstwa dbając jednocześnie o ochronę swojej własności intelektualnej.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I1A_K06_01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K07_01: </w:t>
      </w:r>
    </w:p>
    <w:p>
      <w:pPr/>
      <w:r>
        <w:rPr/>
        <w:t xml:space="preserve">							Ma świadomość, że w przypadku publikacji patentu informacje dotyczące wynalazku są szczegółowo publikowane, dzięki czemu podnosi się ogólna wiedza społeczeństwa.  							</w:t>
      </w:r>
    </w:p>
    <w:p>
      <w:pPr>
        <w:spacing w:before="60"/>
      </w:pPr>
      <w:r>
        <w:rPr/>
        <w:t xml:space="preserve">Weryfikacja: </w:t>
      </w:r>
    </w:p>
    <w:p>
      <w:pPr>
        <w:spacing w:before="20" w:after="190"/>
      </w:pPr>
      <w:r>
        <w:rPr/>
        <w:t xml:space="preserve">Kolokwium (W1 - W15)</w:t>
      </w:r>
    </w:p>
    <w:p>
      <w:pPr>
        <w:spacing w:before="20" w:after="190"/>
      </w:pPr>
      <w:r>
        <w:rPr>
          <w:b/>
          <w:bCs/>
        </w:rPr>
        <w:t xml:space="preserve">Powiązane charakterystyki kierunkowe: </w:t>
      </w:r>
      <w:r>
        <w:rPr/>
        <w:t xml:space="preserve">I1A_K07_01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2026-10-03T15:30:41+02:00</dcterms:created>
  <dcterms:modified xsi:type="dcterms:W3CDTF">2026-10-03T15:30:41+02:00</dcterms:modified>
</cp:coreProperties>
</file>

<file path=docProps/custom.xml><?xml version="1.0" encoding="utf-8"?>
<Properties xmlns="http://schemas.openxmlformats.org/officeDocument/2006/custom-properties" xmlns:vt="http://schemas.openxmlformats.org/officeDocument/2006/docPropsVTypes"/>
</file>