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35 godzin, w tym:
a) 15 godz. – przygotowanie się studenta do kolokwiów w trakcie semestru,
b) 25 godz. – przygotowanie się studenta do wykładów, realizacja zadań domowych.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 
a) wykład – 30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ergonomii. Zaznajomienie z podstawami modelowania w biomechanice.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Biomechanika w ergonomii, zapobieganie powstawaniu urazów w wyniku nadmiernych obciążeń oraz obciążeń powtarzalnych. Metody ergonomicznej oceny stanowisk pracy. Ocena wysiłku fizycznego. Powiązanie zagrożeń z ryzykiem i bezpieczeństwem. Ochrona przed oddziaływaniem wibracji i hałasu. Zagrożenia mechaniczne na stanowiskach pracy. Anatomia układu ruchowego człowieka. Funkcje kręgosłupa. Zakres ruchów kręgosłupa. Własności wytrzymałościowe tkanek człowieka. Przebudowa tkanki kostnej. Ogólna analiza mechaniczna, modelowanie i symulacja komputerowa w biomechanice. Stateczność kręgosłupa. Zastosowanie metody elementów skończonych (MES). Modelowanie układu kręgosłupa oraz stawów kończyny dolnej, ilościowa analiza statyczna i dynamiczna. Przykłady: model całego kręgosłupa wraz z klatką piersiową uwzględniający napięcie mięśni. Kryteria sterowania mięśniami człowieka. Model segmentu ruchowego kręgosłupa z uwzględnieniem wszystkich zjawisk występujących w krążku międzykręgowym. Zastosowania modeli matematycznych w ergonomii i medycynie. Ochrona człowieka przed skutkami zderzeń. Bazy danych o wypadkach drogowych. Skale obrażeń, np. AIS. Biomechanika w medycynie, przyczyny powstawania urazów układu mięśniowo – szkieletowego człowieka ze szczególnym uwzględnieniem kręgosłupa i dużych stawów. Podstawy projektowania implantów, biozgodność materiałów, zmiany rozkładu naprężeń w otoczeniu endoprotezy.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pozytywna ocena z dwóch kolokwiów. Możliwość poprawy oceny niedostatecznej na dodatkowym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ML.NS705_W1: </w:t>
      </w:r>
    </w:p>
    <w:p>
      <w:pPr/>
      <w:r>
        <w:rPr/>
        <w:t xml:space="preserve">Potrafi tworzyć i analizować proste modele narządów lub zjawisk charakterystycznych dla biorobotyki.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ML.NS705_W2: </w:t>
      </w:r>
    </w:p>
    <w:p>
      <w:pPr/>
      <w:r>
        <w:rPr/>
        <w:t xml:space="preserve">Zna najbardziej istotne zjawiska biochemiczne zachodzące w tkankach ciała. Zna problemy inżynierskie z zakresu ergonomii.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integrować wiedzę z różnych dziedzin: mechaniki, medycyny, metod numerycznych.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ML.NS705_U1: </w:t>
      </w:r>
    </w:p>
    <w:p>
      <w:pPr/>
      <w:r>
        <w:rPr/>
        <w:t xml:space="preserve">Potrafi udoskonalać modele biomechaniczne.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ML.NS705_U3: </w:t>
      </w:r>
    </w:p>
    <w:p>
      <w:pPr/>
      <w:r>
        <w:rPr/>
        <w:t xml:space="preserve">Potrafi zidentyfikować zagrożenia na stanowisku pracy oraz zaproponować odpowiednie środki zwiększające poziom bezpieczeństwa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2026-10-01T19:15:08+02:00</dcterms:created>
  <dcterms:modified xsi:type="dcterms:W3CDTF">2026-10-01T19:15:08+02:00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