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 upoważniony przez Radę Wydziału do kierowania pracami dyplomowymi.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wymagających bezpośredniego kontaktu z opiekunem: 200, w tym: &lt;br&gt;
a) spotkania i konsultacje - 199 godz.  &lt;br&gt;
b) zaliczenie przedmiotu - 1 godz.  &lt;br&gt;
2. Liczba godzin pracy własnej: 300. &lt;br&gt;
Razem - 500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 punktów ECTS - liczba godzin wymagających bezpośredniego kontaktu z opiekunem: 200, w tym: &lt;br&gt;
a) spotkania, konsultacje, praca w laboratorium itp. - 199 godz.  &lt;br&gt;
b) zaliczenie przedmiotu - 1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 dla 1 pracownika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 &lt;br&gt;
- rozwiązania postawionego zadania badawczego,  &lt;br&gt;
- doboru literatury,   &lt;br&gt;
- wyboru metod rozwiązania,   &lt;br&gt;
- przedstawienia i krytycznej analizy wyników.  &lt;br&gt; &lt;br&gt;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ML.NW137_W1: </w:t>
      </w:r>
    </w:p>
    <w:p>
      <w:pPr/>
      <w:r>
        <w:rPr/>
        <w:t xml:space="preserve">																					Posiada rozległą wiedzę na wybrany temat w ramach kierunku.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ML.NW137_U1: </w:t>
      </w:r>
    </w:p>
    <w:p>
      <w:pPr/>
      <w:r>
        <w:rPr/>
        <w:t xml:space="preserve">							Potrafi ulokować rozwiązywany problem w szerszym zakresie nauki na podstawie badań literatury przedmiotu.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							Potrafi skorzystać z literatury do poszukiwania wskazówek przy rozwiązywaniu wybranego problemu badawczego.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							Potrafi skorzystać z literatury do poszukiwania wskazówek przy rozwiązywaniu wybranego problemu badawczego.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						Potrafi samodzielnie rozwiązać proste zadanie naukowe.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						Potrafi samodzielnie rozwiązać proste zadanie naukowe.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ML.NW137_U4: </w:t>
      </w:r>
    </w:p>
    <w:p>
      <w:pPr/>
      <w:r>
        <w:rPr/>
        <w:t xml:space="preserve">							Potrafi samodzielnie przygotować sprawozdanie z pracy oraz w rozmowie obronić przedstawione tezy.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ML.NW137_U4: </w:t>
      </w:r>
    </w:p>
    <w:p>
      <w:pPr/>
      <w:r>
        <w:rPr/>
        <w:t xml:space="preserve">							Potrafi samodzielnie przygotować sprawozdanie z pracy oraz w rozmowie obronić przedstawione tezy.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ML.NW137_K1: </w:t>
      </w:r>
    </w:p>
    <w:p>
      <w:pPr/>
      <w:r>
        <w:rPr/>
        <w:t xml:space="preserve">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2026-10-03T12:07:41+02:00</dcterms:created>
  <dcterms:modified xsi:type="dcterms:W3CDTF">2026-10-03T12:07:41+02:00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