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laboratorium – 30 godz.,
b)	konsultacje – 5 godz.
2.	Praca własna studenta – 25 godzin, w tym:
a)	10 godz. - przygotowywanie się studenta do ćwiczeń,
b)	15 godz - zadania domowe.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
a)	laboratorium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rysunków technicznych rzeczywistych elementów maszyn oraz rysunków złożeniowych przy uwzględnieniu zasad Polskich Norm. Przyswojenie podstawowych wiadomości niezbędnych do posługiwania się systemem CAD w tworzeniu rysunków technicznych na komputerze.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Znormalizowane elementy rysunku technicznego. Metody rzutowania. Podstawy rysunku technicznego - dobór rzutu głównego, widoki, przekroje. Zasady wymiarowania. Rysunki wykonawcze przedmiotów utworzone na podstawie rzeczywistych obiektów. Podstawy rysunku aksonometrycznego - układy, skrócenia aksonometryczne (wprowadzenie połączone z ćwiczeniami). Połączenie gwintowe – rodzaje gwintów. Zasady rysowania gwintów. Rysunek wykonawczy śruby i nakrętki oraz rysunek złożeniowy połączenia śruby z nakrętką. Rysowanie prostego koła zębatego. Zasady tworzenia rysunków złożeniowych. Rysunek złożeniowy połączenia wpustowego. Projekt pojemnika: wykonanie rysunku wykonawczego zespołu i rysunków wykonawczych poszczególnych części - dane indywidualne. Ćwiczenia umiejętności odczytywania rysunków złożeniowych - rysunek wykonawczy części tworzony na podstawie rysunku złożeniowego. Zasady tworzenia dokumentacji technicznej (rysunku) na podstawie modelu geometrycznego części w systemie 3D (w jednym z dostępnych systemów - do wyboru w zależności od prowadzącego).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wykonywanych w ramach prac salowych i domowych.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ML.NW118_W01: </w:t>
      </w:r>
    </w:p>
    <w:p>
      <w:pPr/>
      <w:r>
        <w:rPr/>
        <w:t xml:space="preserve">Zna zasady wykonywania rysunku warsztatowego pojedynczej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ML.NW118_U1: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2026-10-01T07:54:02+02:00</dcterms:created>
  <dcterms:modified xsi:type="dcterms:W3CDTF">2026-10-01T07:54:02+02:00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