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budowli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Szymon Imiełowski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1110-ISIWO -MSP-2401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- 30 godzin, ćwiczenia audytoryjne - 15 godzin, ćwiczenia projektowe - 15 godzin, zapoznanie się ze wskazaną literaturą - 5 godzin, przygotowanie referatu/prezentacji 8 godzin, przygotowanie do kolokwium 5 godzin, przygotowanie do ćwiczeń audytoryjnych 7 godzin, przygotowanie do zaliczenia wykładów i obecność na zaliczeniu - 5 godzin. Razem 75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Wiadomości z zakresu przedmiotów Matematyka (sem I i II), Fizyka (sem I i II), Wytrzymałość Materiałów i Mechanika Budowli (sem II i III).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podstawowymi pojęciami i metodami stosowanymi w mechanice budowli. Program wykładów obejmuje analizę statyczną podstawowych  modeli konstrukcji stosowanych w budownictwie lądowym i wodnym, tj.: belki, kratownice, ramy, pręty zakrzywione w planie, ruszty, łuki i płyty oraz belki na sprężystym podłożu Winklera jedno i dwuparametrowym podanych działaniu obciążeń zewnętrznych, temperatury i osiadania podpór. Analiza statyczna dotyczy sposobów obliczania sił przekrojowych, przemieszczeń i linii wpływowych ustrojów prętowych statycznie wyznaczalnych i niewyznaczalnych. Omawiane są następujące metody: metoda sił,  metoda przemieszczeń metoda różnic skończonych i elementów  skończonych.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WYKŁADU: 
1.Wprowadzenie. Elementy rachunku macierzowego. Prętowe konstrukcje statycznie wyznaczalne, przykłady i metody rozwiązań: belka przegubowa, rama, łuk, ruszt, pręt zakrzywiony w planie.
2.Belka na sprężystym podłożu Winklera  jedno i dwuparametrowym. Metoda różnic skończonych w zastosowaniu do belek.
3.Metody energetyczne - wyznaczanie przemieszczeń konstrukcji statycznie wyznaczalnych na podstawie zasady prac wirtualnych
4.Konstrukcje statycznie niewyznaczalne. Rozwiązywanie układów prętowych metodą sił. 
5.Ustroje prętowe geometrycznie niewyznaczalne. Metoda przemieszczeń i metoda elementów skończonych w zastosowaniu do krat, ram i ustrojów mieszanych.
6.Linie wpływowe belek statycznie wyznaczalnych i niewyznaczalnych.
PROGRAM ĆWICZEŃ AUDYTORYJNYCH: 
1.Przykłady rozwiązań konstrukcji statycznie wyznaczalnych: belka przegubowa, rama, łuk, ruszt, pręt zakrzywiony w planie. Obliczanie  reakcji i wykresów sił przekrojowych.
3.Sformułowanie zadania i wyznaczenie ugięć belki na sprężystym podłożu Winklera  metodą różnic skończonych. Uwzględnienie warunków brzegowych i warunków zgodności przemieszczeń i sił.
4.Wyznaczanie przemieszczeń konstrukcji prętowych statycznie wyznaczalnych metodą Maxwella-Mohra.
5.Rozwiązywanie konstrukcji statycznie niewyznaczalnych metodą sił: belka, rama, łuk, pręt zakrzywiony w planie.
6.Formułowanie i rozwiązanie zadań, konstrukcji prętowych, metodą przemieszczeń.
7.Sporządzanie wykresów linii wpływu sił i przemieszczeń belek jednoprzęsłowych i wieloprzęsłowych.
8.2 kolokwia
PROGRAM ĆWICZEŃ PROJEKTOWYCH: 
1.Omówienie zakresu pracy projektowej 1 – wykresy sił przekrojowych konstrukcji prętowa statycznie wyznaczalna. Praca własna.
2.Omówienie pracy projektowej 2 – rozwiązanie belki na sprężystym podłożu metodą różnic skończonych. Praca własna.
3.Wyznaczanie macierzy sztywności MES na przykładzie konstrukcji prętowej z uwzględnieniem zginania, skręcania i sił normalnych. Omówienie zakresu pracy projektowej 3 – pręt zakrzywiony w planie metodą elementów skończonych. Praca własna.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przedmiotu jest średnią arytmetyczną z trzech ocen: ćwiczeń audytoryjnych, ćwiczeń projektowych i egzaminu.
Warunki zaliczenia wykładu - egzamin pisemny złożony z części zadaniowej i części teoretycznej (testy wielokrotnego wyboru, pytania sprawdzające zrozumienie materiału).
Warunki zaliczenia ćwiczeń audytoryjnych - zaliczenie kolokwium, obecność na zajęciach.
Warunki zaliczenia ćwiczeń projektowych - wykonanie i zaliczenie 3 projektów, obecność na zajęciach.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
1.Praca zbiorowa, Mechanika Budowli–ujęcie komputerowe, Arkady, 1991 (t1), 1992 (t2)
2.Praca zbiorowa, Mechanika Budowli elementami ujęcia komputerowego, Arkady 1984
3.Dyląg Z., Krzemińska-Niemiec, Filip F., tom 1,2,  Mechanika budowli, PWN 1977;
4.W.Nowacki, Mechanika budowli, PWN 1975
5.Wierzbicki W., Mechanika budowli, PWN, 1961;
6.Zbigniew Cywiński, Mechanika budowli w ćwiczeniach, t.1, t. 2, PWN, 1976;
7.Chmielewski T., Nowak H., Sadecka L., Metoda przemieszczeń i podstawy MES, obliczenia w środowisku MATLAB, PWN 2016;
8.Kowalewski Z., Podstawy wytrzymałości materiałów, OWPW, Warszawa 2000;
9.Rakowski G., Kacprzyk Z., Metoda elementów skończonych w mechanice konstrukcji, OWPW, Warszawa 1973;
10.Zienkiewicz O.C., Metoda elementów skończonych, Arkady, Warszawa 1972;
Zbiory zadań
1.Witkowska Z., Witkowski M.: Zbór zadań z mechaniki budowli, OWPW 2002
2.Cywiński Z.: Mechanika budowli w zadaniach, PWN 1999
3.Grabowski J., Iwanczewska A.: Zbiór zadań z wytrzymałości materiałów OWPW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Student wyznacza reakcje i sporządza wykresy sił przekrojowych oraz sporządza wykresy naprężeń w dowolnym przekroju wybranych konstrukcji prętowych: belek, ram, prętów zakrzywionych w planie, łuków i rusztów, statycznie wyznaczalnych i statycznie niewyznaczalnych. Oblicza przemieszczenia i odkształcenia belek i ram metodą prac wirtualnych, wykorzystując 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domowa, 2 kolokwia, egzamin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Wykreśla linie wpływu sił i przemieszczeń belek jednoprzęsłowych i wieloprzęsłowych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Formułuje warunki brzegowe i wyznacza linie ugięć belek na sprężystym podłożu Winklera metodą różnic skończonych.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domowa, kolokwium, egzamin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Wykorzystuje metodę elementów skończonych do rozwiązania konstrukcji prętowych: kratownic, belek, ram, rusztów i prętów załamanych w planie, wyznaczając siły reakcji, wykresy sił przekrojowych i wykresy przemieszczeń.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domowa, kolokwium, egzamin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 zakończonym kursie student posiada znacznie rozszerzony zakres umiejętności niezbędnych do projektowania typowych konstrukcji prętowych statycznie wyznaczalnych i statycznie niewyznaczalnych oraz belek na sprężystym podłożu. Pogłębia się więc zrozumienie warunków pracy konstrukcji niezbędne w późniejszej pracy projektanta.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domowa, kolokwium, egzamin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IS_U13, IS_U15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W zakresie podstawowym student wykorzystuje metody numeryczne do analizy prostych konstrukcji prętowych inżynierii lądowej i wodnej, metodę różnic skończonych i metodę elementów skończonych. Przyswojony zakres wiedzy stanowi podstawę aktywnego uczestnictwa w zajęciach dotyczących zaawansowanych metod numerycznych oraz obsługi pakietów obliczeniowych.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domowa, kolokwium, egzamin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Student nabiera wprawy w posługiwaniu się ogólnie dostępnym inżynierskim oprogramowaniem komputerowym oraz posiada podstawowy zakres wiedzy potrzebny do analizowania otrzymanych wyników.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domowa, kolokwium, egzamin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U04: </w:t>
      </w:r>
    </w:p>
    <w:p>
      <w:pPr/>
      <w:r>
        <w:rPr/>
        <w:t xml:space="preserve">Nabyte umiejętności są niezbędne do zrozumienia treści przedmiotów realizowanych na studiach magisterskich, takich jak konstrukcje hydrotechniczne, mogą być wykorzystane przy pisaniu pracy magisterskiej.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domowa, kolokwium, egzamin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Wiedza zdobyta podczas kursu rozszerza wyobrażenie o tematyce i stopniu trudności rozwiązań nowych rodzajów konstrukcji inżynierskich, wpływa w ten sposób na jego decyzję o wyborze tematu pracy magisterskiej oraz o kierunku zainteresowań zawodowych po zakończeniu studiów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Promowanie indywidualnej aktywności na zajęciach, praca domowa, kolokwium, egzamin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IS_K02, IS_K04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Rozumie potrzebę ciągłego dokształcania sie i podnoszenia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Promowanie indywidualnej aktywności na zajęciach, praca domowa, kolokwium, egzamin.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IS_K03, IS_K06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2026-09-11T16:55:41+02:00</dcterms:created>
  <dcterms:modified xsi:type="dcterms:W3CDTF">2026-09-11T16:55:41+02:00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