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Lean startup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Skala Agnieszka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Zarządzania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Specjalność: Przedsiębiorczość technologiczna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 ECTS
10h wykład + 15h ćwiczenia + 10h konsultacje + 45h samodzielna praca studenta = 80h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1,3 ECTS:
10 h wykład + 15h ćwiczenia + 10h konsultacje z prowadzącym = 35h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2,6 ECTS: 
15h ćwiczenia + 10h konsultacje + 45h praca samodzielna poza zajęciami (10h projektowanie na kanwie propozycji wartości + 10h projektowanie i przeprowadzania wywiadów z interesariuszami + 5h studiowanie literatury + 15h projektowanie na kanwie modelu biznesowego  +5h przygotowanie prezentacji końcowej) = 70h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Podstawowa wiedza i umiejętności w zakresie zarządzania przedsięwzięciem zgodnie z metodyką Lean Startup.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A.Wykład: 
Wiedza w zakresie metodyki zarządzania Lean Startup oraz narzędzi i technik tego zarządzania:
1: Lean Startup jako metodyka zarządzania startupem i jej składowe: zwinny rozwój produktu (agile development), odkry-wanie klienta (customer development) i modelowanie biznesowe;
2: Rodzaje dopasowań rynkowych (fit) oraz triada: klient-problem-rozwiązanie (CPS);
3: Modelowanie biznesowe na bazie kanwy modelu biznesowego oraz kanwy propozycji wartości wg Osterwaldera;
4: Odkrywanie klienta – zasady projektowania i przeprowadzania wywiadów z interesariuszami projektu;
5: Prototypowanie, koncepcja MVP;
6: Formułowanie oraz weryfikowanie hipotez biznesowych w procesie modelowania biznesowego;
7: Zasady prawidłowego „pitchu” projektu.
B.Ćwiczenia: 
Praca nad realizacją startupu – co najmniej zakończenie etapu Customer Discovery - na projekcie własnym lub dla funkcjonującego startupu (we współpracy):
1: Sformułowanie hipotez biznesowych: CPS i archetypu klienta,
2: Kanwa propozycji wartości i kanwa modelu biznesowego,
3: Zaprojektowanie wywiadów i przeprowadzenie ich,
4: Weryfikacja hipotez biznesowych,
5: Prezentacja końcowa projektu (w obecności gości spoza uczelni).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
1. Ocena formatywna: egzamin pisemny lub ustny z elementów wiedzy przekazanej na zajęciach
2. Ocena sumatywna : suma punktów zdobytych na egzaminie (minimum 60% na ocenę pozytywną). Ocena pozytywna z egzaminu warunkuje zaliczenie przedmiotu.
B. Ćwiczenia: 
1. Ocena formatywna: ocenie podlega aktywność na zajęciach (30% wagi), jakość, regularność i sumienność przekazywania za-dań i pracy wykonywanej między zajęciami (50%), w tym także jakość pracy zbiorowej (w zespołach) (20%)   
2. Ocena sumatywna: suma punktów zdobytych w ramach elementów wymienionych w pkt. 1.
C. Końcowa ocena z przedmiotu: 30% wagi: wykład, 50% wagi: ćwiczenia, 20% prezentacja końcowa zadania (zadań)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Blank, S., 2013. Why the lean Startup Changes Everything?, Harvard Business Review, Vol 91(5), ss. 63-72
2.	Skala, A., 2018. Startupy. Wyzwanie dla zarządzania i edukacji przedsiębiorczości. Kraków: edu-Libri
Uzupełniająca: 
1.	Cieślik, J., 2014. Przedsiębiorczość, polityka, rozwój, Warszawa: Wydawnictwo Akademickie Sedno
1.	Osterwalder A., Pigneur Y., 2010. Business model generation: a handbook for visionaries, game changers, and challengers, New Jersey: John Wiley &amp; Sons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I1_W14: </w:t>
      </w:r>
    </w:p>
    <w:p>
      <w:pPr/>
      <w:r>
        <w:rPr/>
        <w:t xml:space="preserve">Student zna ogólne zasady tworzenia i rozwoju form indywidualnej przedsiębiorczości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I1_U05: </w:t>
      </w:r>
    </w:p>
    <w:p>
      <w:pPr/>
      <w:r>
        <w:rPr/>
        <w:t xml:space="preserve">Student umie identyfikować i interpretować podstawowe zjawiska i procesy społeczne z wykorzystaniem wiedzy z zakresu przedsiębiorczości, ze szczególnym uwzględnieniem kreowania postaw przedsiębiorczych i podejmowania wyzwań związanych z rozwojem przedsiębiorczości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nad projektem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I1_U19: </w:t>
      </w:r>
    </w:p>
    <w:p>
      <w:pPr/>
      <w:r>
        <w:rPr/>
        <w:t xml:space="preserve">Student potrafi planować i organizować pracę – indywidualną oraz w zespole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w zespole nad projektem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I1_K01: </w:t>
      </w:r>
    </w:p>
    <w:p>
      <w:pPr/>
      <w:r>
        <w:rPr/>
        <w:t xml:space="preserve">Student jest gotów do krytycznej oceny posiadanej wiedzy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nad projektem w trybie eksperymentu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I1_K04: </w:t>
      </w:r>
    </w:p>
    <w:p>
      <w:pPr/>
      <w:r>
        <w:rPr/>
        <w:t xml:space="preserve">Student jest gotów do myślenia i działania w sposób przedsiębiorczy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nad projektem startupu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2025-07-08T12:49:25+02:00</dcterms:created>
  <dcterms:modified xsi:type="dcterms:W3CDTF">2025-07-08T12:49:25+02:00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