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Żuber Ryszard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+ 15h przygotowanie do ćwiczeń +10h przygotowanie do pracy kontrolnej +2h konsultacje + 18h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+ 2h konsultacje = 32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15h ćwiczenia + 15h przygotowanie do ćwiczeń + 5h analiza literatury + 10h przygotowanie do pracy kontrolnej + 18h przygotowanie do egzaminu = 63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 Wyzwania strategiczne działalności innowacyjnej dla gospodarek Unii Europejskiej, rozwojowe Polski, regionalne strategie innowacyjne, aktywność innowacyjna przedsiębiorstw. 
W2; Pojęcie innowacji, gospodarka globalna, innowacyjna gospodarka, rodzaje innowacji, ich źródła i parametry, czynniki sprzyjające innowacyjności.
W3: Modele procesów innowacyjnych. Modele zarządzania innowacjami. Menadżer innowacji, jego cechy i rola. 
W4: Organizacja i współpraca zespołów w ramach działalności innowacyjnej.
W5: Metody poszukiwania innowacyjnych rozwiązań. 
W6: Ekonomiczne aspekty działalności innowacyjnej. 
W7: Źródła finansowania innowacji.
Ćwiczenia: 
C1: Wybór i uzasadnienie formy organizacyjnej zespołu projektowego. Wybór tematu ćwiczeń „innowacji” z wykorzystaniem metod twórczego poszukiwania rozwiązań.
C2: Opracowanie „Definicji projektu wybranej innowacji”. Analiza czynników charakteryzujących projekt innowacyjny. 
C3: Projekt struktury procesu innowacji, wybór metody zarządzania projektem oraz informatycznego systemu do zarządzania projektem. 
C4: Planowanie projektu w czasie, planowanie zasobów i kosztów projektu, budżet projektu.
C5-6 Analiza i wybór źródeł finansowania. Ocena ekonomiczna i ryzyka projektu. 
C7: Obrona całości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weryfikowane jest wykonanie elementów projektu składających się na projekt. Elementy projektu są dyskutowane i weryfikowane na każdym etapie jego wykonania.
2. Ocena sumatywna: Oceniana jest wartość merytoryczna projektów i ich możliwości implementacyjne, terminowość (zaawansowanie) wykonania prac, redakcja całości raportu projektowego oraz wynik rozmowy zaliczeniowej indywidualnej członków zespołu z prowadzącym; ocena zajęć  projektowych w zakresie 2-5; do zaliczenia wymagane jest uzyskanie oceny &gt;=3.
C. 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 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Z2_W14: </w:t>
      </w:r>
    </w:p>
    <w:p>
      <w:pPr/>
      <w:r>
        <w:rPr/>
        <w:t xml:space="preserve">Absolwent zna i rozumie w pogłębionym stopniu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Z2_U10: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2026-09-27T16:18:28+02:00</dcterms:created>
  <dcterms:modified xsi:type="dcterms:W3CDTF">2026-09-27T16:18:28+02:00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