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obecnością internetową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+ 30h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
10h ćwiczenia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+ 30h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i zagadnień dotyczących zarządzania obecnością internetową.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Koncepcje i modele związane z SEO, PPC, SEM
2. Wyniki wyszukiwania i pozycjonowanie w wyszukiwarce
3. Optymalizacja On-page i Off-page
4. Analityka. Definiowanie słów kluczowych. Pomiar skuteczności i KPI
5. Platformy social media. Reklama w sieciach społecznościowych
6. Efektywność video advertising
7. Marketing wirusowy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Sałbut B., 2010, Inbound Marketing. Daj się poznać w Google, serwisach społecznościowych i na blogu, Gliwice: Helion
2.	Afuah A., 2003, Biznes internetowy - strategie i modele, Warszawa: Oficyna Ekonomiczna
3.	Bailyn E., 2014, SEO dla każdego, Gliwice: Helion
Uzupełniająca:
4.	Jones C., Ryan D., 2013, Najlepsze kampanie marketingu cyfrowego,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I1_U10: </w:t>
      </w:r>
    </w:p>
    <w:p>
      <w:pPr/>
      <w:r>
        <w:rPr/>
        <w:t xml:space="preserve">Student potrafi analizować i prognozować procesy i zjawiska społeczne z wykorzystaniem standardowych metod i narzędzi wykorzystywanych w badaniu przedsiębiorczości,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2025-11-01T02:29:38+01:00</dcterms:created>
  <dcterms:modified xsi:type="dcterms:W3CDTF">2025-11-01T02:29:38+01:00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