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1</w:t>
      </w:r>
    </w:p>
    <w:p>
      <w:pPr>
        <w:keepNext w:val="1"/>
        <w:spacing w:after="10"/>
      </w:pPr>
      <w:r>
        <w:rPr>
          <w:b/>
          <w:bCs/>
        </w:rPr>
        <w:t xml:space="preserve">Koordynator przedmiotu: </w:t>
      </w:r>
    </w:p>
    <w:p>
      <w:pPr>
        <w:spacing w:before="20" w:after="190"/>
      </w:pPr>
      <w:r>
        <w:rPr/>
        <w:t xml:space="preserve">dr inż.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8
4. Przygotowanie do zajęć (studiowanie literatury, odrabianie prac domowych itp.) 5
5. Zbieranie informacji, opracowanie wyników 10
6. Przygotowanie sprawozdania, prezentacji, raportu, dyskusji 10
7. Nauka samodzielna – przygotowanie do zaliczenia/kolokwium/egzaminu 15
Sumaryczne obciążenie studenta pracą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wiedzy i umiejętności w zakresie oczyszczania gazów z cząstek aerozolowych.
2. Zapoznanie studenta z zaawansowanym programem komputerowym wspomagającym projektowanie instalacji oczyszczania gazów.
3. Nabycie wiedzy i umiejętności w zakresie projektowania poszczególnych aparatów oraz instalacji do oczyszczania gazów z zanieczyszczeń stałych.
</w:t>
      </w:r>
    </w:p>
    <w:p>
      <w:pPr>
        <w:keepNext w:val="1"/>
        <w:spacing w:after="10"/>
      </w:pPr>
      <w:r>
        <w:rPr>
          <w:b/>
          <w:bCs/>
        </w:rPr>
        <w:t xml:space="preserve">Treści kształcenia: </w:t>
      </w:r>
    </w:p>
    <w:p>
      <w:pPr>
        <w:spacing w:before="20" w:after="190"/>
      </w:pPr>
      <w:r>
        <w:rPr/>
        <w:t xml:space="preserve">Wykład
1. Wprowadzenie do problematyki oczyszczania gazów, metody pomiarowe, przygotowanie gazów do odpylania.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Zajęcia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Wykład: egzamin pisemny i ustny
Ćwiczenia projektowe: zaliczenie projektów i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Uzupełniająca:
B. Wrzesińska, A. Dmowska, K. Grzegorczyk, Projektowanie instalacji przemysłowych przy użyciu programu SuperPro Designer
v. 5.5 – dokument wewnętrzny opracowany na podstawie „SuperPro Designer User’s guide”.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aerozolowych.</w:t>
      </w:r>
    </w:p>
    <w:p>
      <w:pPr>
        <w:spacing w:before="60"/>
      </w:pPr>
      <w:r>
        <w:rPr/>
        <w:t xml:space="preserve">Weryfikacja: </w:t>
      </w:r>
    </w:p>
    <w:p>
      <w:pPr>
        <w:spacing w:before="20" w:after="190"/>
      </w:pPr>
      <w:r>
        <w:rPr/>
        <w:t xml:space="preserve">egzamin - część pisemna i ustna,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stałych.</w:t>
      </w:r>
    </w:p>
    <w:p>
      <w:pPr>
        <w:spacing w:before="60"/>
      </w:pPr>
      <w:r>
        <w:rPr/>
        <w:t xml:space="preserve">Weryfikacja: </w:t>
      </w:r>
    </w:p>
    <w:p>
      <w:pPr>
        <w:spacing w:before="20" w:after="190"/>
      </w:pPr>
      <w:r>
        <w:rPr/>
        <w:t xml:space="preserve">egzamin - część pisemna i ustna, zaliczenie projektów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Na podstawie pozyskanych informacji z literatury, baz danych i innych źródeł potrafi
sformułować specyfikację procesów technologicznych i aparatury w odniesieniu do operacji
oczyszczania gazów z zanieczyszczeń stałych.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2026-09-27T20:31:01+02:00</dcterms:created>
  <dcterms:modified xsi:type="dcterms:W3CDTF">2026-09-27T20:31:01+02:00</dcterms:modified>
</cp:coreProperties>
</file>

<file path=docProps/custom.xml><?xml version="1.0" encoding="utf-8"?>
<Properties xmlns="http://schemas.openxmlformats.org/officeDocument/2006/custom-properties" xmlns:vt="http://schemas.openxmlformats.org/officeDocument/2006/docPropsVTypes"/>
</file>