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tkankowa/ Tissue Engineering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Wojciech Święszkowski,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INZT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- 28 godzin.
Kolokwium - 2 godziny.
Przygotowanie do kolokwium - 20 godzin.
Razem -.50 godzin =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- 28 godzin.
Kolokwium - 2 godziny.
Konsultacje - 20 godzin.
Razem - 50 godzin=2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Materiałach, Chemia, Mechanika, Biomateriały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studenta z podstawami inżynierii tkankowej i genetycznej. Zaprezentowane zostaną biomateriały oraz podłoża komórkowe stosowane w regeneracji tkanek. Omówione zostaną podstawowe zasady hodowli komórkowych in vitro. Ponadto podane zostaną przykłady zastosowanie inżynierii tkankowej w  praktyce klinicznej.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inżynierii tkankowej, Kultury komórkowe i tkankowe oraz czynniki wzrostu, Odziaływanie biomateriału z komórką, Biomateriały w inżynierii tkankowej, Projektowanie, wytwarzanie i charakteryzowanie podłoży dla komórek, Metody modyfikacji powierzchni materiałów na rusztowania komórkowe, Przykłady produktów inżynierii tkankowej, Prawne i etyczne aspekty dotyczące inżynierii tkankowej i genetycznej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Lanza, R.Langer, J.Vacanti. Principles of Tissue Engineering, 3rd Edition. Academic Press. 2007.
2. S. Stokłosowa (praca zbiorowa) “Hodowla komórek i tkanek”, PWN, Warszawa 2004.
3. PX. Ma, J. Elisseeff. Scaffolding in Tissue Engineering. CRC Press.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wprowadza w zagadnienia inżynierii tkankowej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IT_W1: </w:t>
      </w:r>
    </w:p>
    <w:p>
      <w:pPr/>
      <w:r>
        <w:rPr/>
        <w:t xml:space="preserve">Ma wiedzę w zakresie rozwiązań inżynierskich stosowanych w regeneracji tkanek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IT_W2: </w:t>
      </w:r>
    </w:p>
    <w:p>
      <w:pPr/>
      <w:r>
        <w:rPr/>
        <w:t xml:space="preserve">Ma wiedzę w zakresie biomateriałów stosowanych w inżynierii tkankowej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IT_W3: </w:t>
      </w:r>
    </w:p>
    <w:p>
      <w:pPr/>
      <w:r>
        <w:rPr/>
        <w:t xml:space="preserve">Zna i rozumie procesy zachodzące na granicy biomateriał komórka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IT_W4: </w:t>
      </w:r>
    </w:p>
    <w:p>
      <w:pPr/>
      <w:r>
        <w:rPr/>
        <w:t xml:space="preserve">Student posiada ogólną wiedzę dot. prawnych i atycznych aspektów dotyczących inżynierii tkankowej i genetycznej.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IT_U1: </w:t>
      </w:r>
    </w:p>
    <w:p>
      <w:pPr/>
      <w:r>
        <w:rPr/>
        <w:t xml:space="preserve">Potrafi dobierać biomateriały na podłoża komórkowe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IT_U2: </w:t>
      </w:r>
    </w:p>
    <w:p>
      <w:pPr/>
      <w:r>
        <w:rPr/>
        <w:t xml:space="preserve">Potrafi projektować 3D podłoża komórkowe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2026-10-21T00:14:22+02:00</dcterms:created>
  <dcterms:modified xsi:type="dcterms:W3CDTF">2026-10-21T00:14:22+02:00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