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badań materiałów polimerowych/ Advenced Polymers Analyses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Joanna Ryszkowska,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ZMBMP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85 godz., w tym obecność na wykładach - 15 godz., udział w ćwiczeniach - 30 godz.,  opanowanie materiału wykładu - 20 godz., przygotowanie 3 zadań  - 25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na zajęcia wymagające bezpośredniego udziału nauczyciela akademickiego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pracy studenta na opanowanie materiału wykładu i wykonanie 3 zadań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wytwarzania, Metody badań materiałów.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bez limitu, ćwiczenia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zaawansowanych metod badań materiałów polimerowych, metodyki tych badań oraz sposobu ich interpretacji i zastosowania do charakterystyki materiałów polimerowych i ekspertyz związanych z tymi materiałami.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Zaawansowane metody: analizy termicznej polimerów (różnicowa kalorymetria skaningowa -DSC, termograwimetria -TGA, dynamiczna analiza termiczna właściwości mechanicznych- DMA, oceny cech reologicznych - reometry rotacyjne - DMTA, masy cząsteczkowej (chromatografia żelowa -GPC, spektroskopia mas -MS, gęstości usieciowania -DMA, DMTA, budowy chemicznej spektroskopia w podczerwieni - IR, MS, magnetyczny resonans jadrowy-NMR. Metody oceny struktury materiałów polimerowych (mikroskopia elektronowa - transmisyjna -TEM, skaningowa - SEM; mikroskopia sił atomowych - AFM, metody rentgenowskie (rozpraszanie małokatowe - SAXS, dużokątowe - WAXS), techniki tomograficzne. Metody badań wybranych cech użytkowych polimerów w tym takich jak: palności (kalorymetr stożkowy i mikrokalorymetr pirolizy i spalania, technika TGA-IR) cech powierzchni (wyznaczanie kąta zwilżania i obliczenia energii powierzchniowej).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i ocena trzech zadań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 Przygocki, A. Włochowicz, Fizyka polimerów, PWN 2001. 
2. R.M. Silverstein, F.W. Webster, K.J. Kiemple, Spektroskopowe metody identyfikacji związków organicznych, Wydawnictwo Naukowe PWN 2012.3.  G. Janowska, W. Przygocki, A. Włochowicz, Palność polimerów i materiałów polimerowych, WNT, Warszawa 2007.
4. G.W. Ehrenstein, G. Riedel, P. Trawiel, Thermal Analysis Of Plastics: Theory and Practice. 5. Wunderlich B., Thermal Analysis of Polymeric Materials,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ZMBMP_W1: </w:t>
      </w:r>
    </w:p>
    <w:p>
      <w:pPr/>
      <w:r>
        <w:rPr/>
        <w:t xml:space="preserve">Ma wiedzę o zaawansowanych metodach badań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sprawozdanie z 3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IM2_W08, IM2_W11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ZMBMP_U1: </w:t>
      </w:r>
    </w:p>
    <w:p>
      <w:pPr/>
      <w:r>
        <w:rPr/>
        <w:t xml:space="preserve">Potrafi analizować wyniki badań uzyskane z zastosowaniem zaawansowanych metod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3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IM2_U01, IM2_U03, IM2_U05, IM2_U07, IM2_U08, IM2_U09, IM2_U10, IM2_U12, IM2_U13, IM2_U19, IM2_U20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I.P7S_UU, III.P7S_UW.1.o, III.P7S_UW.4.o, III.P7S_UW.2.o, III.P7S_UW.3.o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ZMBMP_K1: </w:t>
      </w:r>
    </w:p>
    <w:p>
      <w:pPr/>
      <w:r>
        <w:rPr/>
        <w:t xml:space="preserve">Prawidłowo dobiera zaawansowane metody badań materiałów polimerowych do rozwiązywania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3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IM2_K04, IM2_K05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2026-09-12T01:56:25+02:00</dcterms:created>
  <dcterms:modified xsi:type="dcterms:W3CDTF">2026-09-12T01:56:25+02:00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