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Przemiany fazowe - Laboratorium/ Phase Transitions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Ferenc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15 godzin. Przygotowanie do ćwiczeń 15 godzin. Wykonanie sprawozdań z ćwiczeń 20 godzin. Konsultacje 10 godzin. Razem 60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15 godzin. Konsultacje 10 godzin. Razem 25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 15 godzin. Wykonanie sprawozdań z ćwiczeń 20 godzin. Razem 35 godzin = 1 punkt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PNOM, Materiały Metaliczne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doświadczalnymi metodami  badań przemian fazowych w stopach metali na przykładzie wybranych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Różnicowa analiza termiczna przemian fazowych pierwszego i drugiego rzędu. Procesy wydzieleniowe i koagulacja faz w stopach. Badanie przemiany martenzytycznej w stalach przy pomocy mikroskopu wysokotemperaturowego. Badania dylatometryczne przemian fazowych w czasie nagrzewania zahartowanej stali. Przemiana spinodalna.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sprawozdań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Adamczyk, Metaloznawstwo teoretyczne, Gliwice 1991.
2. Z. Kędzierski, Przemiany fazowe w metalach i stopach, Wyd. AGH, Kraków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PFLAB_W1: </w:t>
      </w:r>
    </w:p>
    <w:p>
      <w:pPr/>
      <w:r>
        <w:rPr/>
        <w:t xml:space="preserve">Zna metody badawcze służące do charakteryzacji różnych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PFLAB_W2: </w:t>
      </w:r>
    </w:p>
    <w:p>
      <w:pPr/>
      <w:r>
        <w:rPr/>
        <w:t xml:space="preserve">Posiada wiedzę na temat przemian fazowych zachodzących w stopach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PFLAB_U1: </w:t>
      </w:r>
    </w:p>
    <w:p>
      <w:pPr/>
      <w:r>
        <w:rPr/>
        <w:t xml:space="preserve">Potrafi zastosować doświadczalne metody badawcze do charakteryzacji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IM2_U08, 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PFLAB_U2: </w:t>
      </w:r>
    </w:p>
    <w:p>
      <w:pPr/>
      <w:r>
        <w:rPr/>
        <w:t xml:space="preserve">Student na podstawie wiedzy nabytej w trakcie wykładu lub przeprowadzonej analizy fachowej literatury potrafi charakteryzować wybrane właściwości przemian fazowych zachodzących w stopach metali. Przy opracowaniu sprawozdania z przeprowadzonych doświadczeń wykorzystuje techniki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IM2_U05, IM2_U07, IM2_U10, IM2_U12, IM2_U01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I.P7S_UW</w:t>
      </w:r>
    </w:p>
    <w:p>
      <w:pPr>
        <w:keepNext w:val="1"/>
        <w:spacing w:after="10"/>
      </w:pPr>
      <w:r>
        <w:rPr>
          <w:b/>
          <w:bCs/>
        </w:rPr>
        <w:t xml:space="preserve">Charakterystyka PFLAB_U3: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2025-07-08T02:22:47+02:00</dcterms:created>
  <dcterms:modified xsi:type="dcterms:W3CDTF">2025-07-08T02:22:47+02:00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