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 Cieślik: "Przedsiębiorczość dla ambitnych - Jak uruchomić własny biznes", Wyd. Akademickie i Profesjonalne, 2010.
2. T. H. Byers, R.C. Dorf, A.J.Nelson: "Technology Ventures - From Idea to Enterprise", Mc Graaw Hill, 2011.
3. T. N. Duening, R.D. Hisrich, M.A.Lechter: Technology Entrepreneurship - Creating, Capturing, and Protecting Value, Elsevier AP, 2010.
4. G.George, A.J. Bock: "Inventing Entrepreneurs - Technology Innovators and Their Entrepreneurial Journey", Pearson Prentice Hall, 2009.
5. K. 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charakterystyki kierunkowe: </w:t>
      </w:r>
      <w:r>
        <w:rPr/>
        <w:t xml:space="preserve">IM1_U12, IM1_U07, IM1_U10</w:t>
      </w:r>
    </w:p>
    <w:p>
      <w:pPr>
        <w:spacing w:before="20" w:after="190"/>
      </w:pPr>
      <w:r>
        <w:rPr>
          <w:b/>
          <w:bCs/>
        </w:rPr>
        <w:t xml:space="preserve">Powiązane charakterystyki obszarowe: </w:t>
      </w:r>
      <w:r>
        <w:rPr/>
        <w:t xml:space="preserve">III.P6S_UW.3.o, I.P6S_UW, III.P6S_UW.1.o, III.P6S_UW.2.o</w:t>
      </w:r>
    </w:p>
    <w:p>
      <w:pPr>
        <w:keepNext w:val="1"/>
        <w:spacing w:after="10"/>
      </w:pPr>
      <w:r>
        <w:rPr>
          <w:b/>
          <w:bCs/>
        </w:rPr>
        <w:t xml:space="preserve">Charakterystyka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IM1_K04, IM1_K06, IM1_K03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2026-10-21T09:00:31+02:00</dcterms:created>
  <dcterms:modified xsi:type="dcterms:W3CDTF">2026-10-21T09:00:31+02:00</dcterms:modified>
</cp:coreProperties>
</file>

<file path=docProps/custom.xml><?xml version="1.0" encoding="utf-8"?>
<Properties xmlns="http://schemas.openxmlformats.org/officeDocument/2006/custom-properties" xmlns:vt="http://schemas.openxmlformats.org/officeDocument/2006/docPropsVTypes"/>
</file>