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TCYZ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MP4 (dwukrotne wysłuchanie 2x 14g 45m + instalacja + uruchamianie = 30 godz.
zajęcia stacjonarne = 4g
zadania domowe = 30g
studiowanie podręcznika = 60g
obliczenia komputerowe  = 10g
konsultacje internetowe do zadań domowych i obliczeń komputerowych = 6g
Łącznie liczba godzin pracy studenta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analizie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1.	Informacje ogólne 
2.	Metody obliczeniowe w syntezie logicznej układów cyfrowych. Algebra Boole'a. Algorytmy teorio-grafowe. 
3.	Układy kombinacyjne. Wyraże nia boolowskie CNF, DNF. Bramki logiczne. 	
4.	Minimalizacja funkcji boolowskich. Metoda Karnaugha.  	
5.	Metody komputerowe minimalizacji funkcji boolowskich. Ekspansja - metoda systematyczna. Ekspansja - metoda sekwencyjnego pokrywania. 	
6.	Redukcja argumentów. Pojęcie argumentów niezbędnych. Transformacja CNF na DNF metodą przekształceń boolowskich 	
7.	Dekompozycja funkcji boolowskich. Metoda maksymalnych klas zgodności. 	
8.	Zaawansowane metody dekompozycji. Rachunek podziałów. Obliczanie podziału spełniającego tw. o dekompozycji.	
9.	Układy sekwencyjne. Pojęcie automatu i układu sekwencyjnego. Funkcje wzbudzeń. Przerzutniki. Synteza kombinacyjna. 
10.	Minimalizacja stanów wewnętrznych. Relacja zgodności i sprzeczności stanów. Warunek pokrycia i zamknięcia. 	
11.	Synteza strukturalna układów sekwencyjnych. Układy z pamięciami  	
12.	Układy asynchroniczne 	
13.	Cyfrowe bloki funkcjonalne. Multiplekdery i demultipleksery. Komparatory. Sumatory. Liczniki, rejestry. 	
14.	Synteza układów cyfrowych. Synteza logiczna i strukturalna. 
15.	Algorytmy syntezy logicznej w odkrywaniu wiedzy w bazach danych. Redukcja atrybutów. Indukcja reguł decyzyjnych.
</w:t>
      </w:r>
    </w:p>
    <w:p>
      <w:pPr>
        <w:keepNext w:val="1"/>
        <w:spacing w:after="10"/>
      </w:pPr>
      <w:r>
        <w:rPr>
          <w:b/>
          <w:bCs/>
        </w:rPr>
        <w:t xml:space="preserve">Metody oceny: </w:t>
      </w:r>
    </w:p>
    <w:p>
      <w:pPr>
        <w:spacing w:before="20" w:after="190"/>
      </w:pPr>
      <w:r>
        <w:rPr/>
        <w:t xml:space="preserve">Egzamin pisemny,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G. Borowik, Synteza logiczna.  Oficyna Wydawnicza Politechniki Warszawskiej, 2015.
2.	T. Łuba, D. Ojrzeńska-Wójter, Układy logiczne w zadaniach. Oficyna Wydawnicza Politechniki Warszawskiej, 2011. 
3.	T. Łuba (red.), Programowalne układy przetwarzania sygnałów cyfrowych i informacji. Wydawnictwa Komunikacji i Łączności, Warszawa 2008.
4.	T. Łuba (et al.): Rola i znaczenie syntezy logicznej w eksploracji danych dla potrzeb telekomunikacji i medycyny. Przegląd Telekomunikacyjny i Wiadomości Telekomunikacyjne, Nr. 5, 2014 
</w:t>
      </w:r>
    </w:p>
    <w:p>
      <w:pPr>
        <w:keepNext w:val="1"/>
        <w:spacing w:after="10"/>
      </w:pPr>
      <w:r>
        <w:rPr>
          <w:b/>
          <w:bCs/>
        </w:rPr>
        <w:t xml:space="preserve">Witryna www przedmiotu: </w:t>
      </w:r>
    </w:p>
    <w:p>
      <w:pPr>
        <w:spacing w:before="20" w:after="190"/>
      </w:pPr>
      <w:r>
        <w:rPr/>
        <w:t xml:space="preserve">https://red.okno.pw.edu.pl/witryna/home.php lub  http://www.zpt.tele.pw.edu.pl    http://zpt2.tele.pw.edu.pl/ulog_mk.php</w:t>
      </w:r>
    </w:p>
    <w:p>
      <w:pPr>
        <w:keepNext w:val="1"/>
        <w:spacing w:after="10"/>
      </w:pPr>
      <w:r>
        <w:rPr>
          <w:b/>
          <w:bCs/>
        </w:rPr>
        <w:t xml:space="preserve">Uwagi: </w:t>
      </w:r>
    </w:p>
    <w:p>
      <w:pPr>
        <w:spacing w:before="20" w:after="190"/>
      </w:pPr>
      <w:r>
        <w:rPr/>
        <w:t xml:space="preserve">Celem przedmiotu jest przekazanie wiedzy i umiejętności dotyczących zaawansowanych metod syntezy logicznej niezbędnych do zrozumienia nowoczesnych narzędzi projektowania systemów cyfrowych. Dlatego głównymi zagadnieniami omawianymi na wykładach (MP4 i bezpośrednich)  są m.in. heurystyczne metody minimalizacji funkcji boolowskich, redukcja argumentów, dekompozycja funkcjonalna, synteza układów sekwencyjnych oraz minimalizacja stanów. Ponadto wykład wskazuje na istotne związki układów logicznych z niektórymi zagadnieniami informatyki, takimi jak eksploracja danych (Data Mining) i maszynowe uczenie, a w szczególności pokazuje, że metody  wykorzystywane do optymalizacji układów cyfrowych mogą być z powodzeniem zastosowane w typowych zadaniach przetwarzania i wyszukiwania informacji, odkrywania wiedzy w bazach danych, a także w dziedzinie systemów ekspertowych czy sztucznej inteligencji. Takie ujęcie przedmiotu jest ważne w integracji zagadnień elektroniki i telekomunikacji.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TC_W01: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K_W05, K_W01</w:t>
      </w:r>
    </w:p>
    <w:p>
      <w:pPr>
        <w:spacing w:before="20" w:after="190"/>
      </w:pPr>
      <w:r>
        <w:rPr>
          <w:b/>
          <w:bCs/>
        </w:rPr>
        <w:t xml:space="preserve">Powiązane efekty obszarowe: </w:t>
      </w:r>
      <w:r>
        <w:rPr/>
        <w:t xml:space="preserve">T1A_W05, T1A_W01, T1A_W02, T1A_W03, T1A_W07</w:t>
      </w:r>
    </w:p>
    <w:p>
      <w:pPr>
        <w:pStyle w:val="Heading3"/>
      </w:pPr>
      <w:bookmarkStart w:id="3" w:name="_Toc3"/>
      <w:r>
        <w:t>Profil ogólnoakademicki - umiejętności</w:t>
      </w:r>
      <w:bookmarkEnd w:id="3"/>
    </w:p>
    <w:p>
      <w:pPr>
        <w:keepNext w:val="1"/>
        <w:spacing w:after="10"/>
      </w:pPr>
      <w:r>
        <w:rPr>
          <w:b/>
          <w:bCs/>
        </w:rPr>
        <w:t xml:space="preserve">Efekt TC_U01: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p>
      <w:pPr>
        <w:keepNext w:val="1"/>
        <w:spacing w:after="10"/>
      </w:pPr>
      <w:r>
        <w:rPr>
          <w:b/>
          <w:bCs/>
        </w:rPr>
        <w:t xml:space="preserve">Efekt TC_U02: </w:t>
      </w:r>
    </w:p>
    <w:p>
      <w:pPr/>
      <w:r>
        <w:rPr/>
        <w:t xml:space="preserve">potrafi projektować układy sekwencyjne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2026-02-10T00:11:17+01:00</dcterms:created>
  <dcterms:modified xsi:type="dcterms:W3CDTF">2026-02-10T00:11:17+01:00</dcterms:modified>
</cp:coreProperties>
</file>

<file path=docProps/custom.xml><?xml version="1.0" encoding="utf-8"?>
<Properties xmlns="http://schemas.openxmlformats.org/officeDocument/2006/custom-properties" xmlns:vt="http://schemas.openxmlformats.org/officeDocument/2006/docPropsVTypes"/>
</file>