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samochodowa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TR.NMS101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18, ćwiczeń laboratoryjnych 9, zapoznanie się ze wskazaną literaturą 28, konsultacje 3 (w tym 2 w zakresie zajęć laboratoryjnych), przygotowanie do egzaminu 12, przygotowanie do zajęć laboratoryjnych 18, udział w egzaminie 2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 w tym: uczestnictwo w wykładzie 18 godz., praca na laboratoriach: 9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(29 godzin, w tym: praca na laboratoriach: 9 godz., przygotowanie się do zajęć laboratoryjnych: 18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spalinowe (lub o zbliżonej tematyce).</w:t>
      </w:r>
    </w:p>
    <w:p>
      <w:pPr>
        <w:keepNext w:val="1"/>
        <w:spacing w:after="10"/>
      </w:pPr>
      <w:r>
        <w:rPr>
          <w:b/>
          <w:bCs/>
        </w:rPr>
        <w:t xml:space="preserve">Limit liczby studentów: </w:t>
      </w:r>
    </w:p>
    <w:p>
      <w:pPr>
        <w:spacing w:before="20" w:after="190"/>
      </w:pPr>
      <w:r>
        <w:rPr/>
        <w:t xml:space="preserve">wykład - bez ograniczeń, ćwiczenia lab. w symulatorze autoPW - maksimum 8 osob, ćwicz. lab. w laboratorium ZEiUP - maksimum 12 osób</w:t>
      </w:r>
    </w:p>
    <w:p>
      <w:pPr>
        <w:keepNext w:val="1"/>
        <w:spacing w:after="10"/>
      </w:pPr>
      <w:r>
        <w:rPr>
          <w:b/>
          <w:bCs/>
        </w:rPr>
        <w:t xml:space="preserve">Cel przedmiotu: </w:t>
      </w:r>
    </w:p>
    <w:p>
      <w:pPr>
        <w:spacing w:before="20" w:after="190"/>
      </w:pPr>
      <w:r>
        <w:rPr/>
        <w:t xml:space="preserve">Celem przedmiotu jest rozszerzenie i pogłębienie wiedzy studenta z zakresu budowy i zasad działania głównych układów i zespołów pojazdu samochodowego. </w:t>
      </w:r>
    </w:p>
    <w:p>
      <w:pPr>
        <w:keepNext w:val="1"/>
        <w:spacing w:after="10"/>
      </w:pPr>
      <w:r>
        <w:rPr>
          <w:b/>
          <w:bCs/>
        </w:rPr>
        <w:t xml:space="preserve">Treści kształcenia: </w:t>
      </w:r>
    </w:p>
    <w:p>
      <w:pPr>
        <w:spacing w:before="20" w:after="190"/>
      </w:pPr>
      <w:r>
        <w:rPr/>
        <w:t xml:space="preserve">Treść wykładu:
Struktura budowy nowoczesnego pojazdu samochodowego. Główne układy i zespoły pojazdu – nadwozie, silniki, układ napędowy, układ hamulcowy, zawieszenie, układ kierowniczy, układ jezdny. Najważniejsze zmiany dokonane w budowie zasadach działania tych układów i zespołów. Rola elementów energochłonnych, nowych materiałów konstrukcyjnych. Rozwiązania służące zmniejszeniu zużycia paliwa i emisji toksycznych składników spalin. Ewolucja konstrukcji głównych źródeł napędu i układu napędowego (tu rola układów hybrydowych). Systemy „X by wire”, układy wspomagające działanie kierowcy. Nowoczesne zawieszenia aktywne.
Treść ćwiczeń laboratoryjnych:
- badanie wpływu uszkodzeń w układzie zasilania silnika ZI na skład spalin przed i za reaktorem katalitycznym;
- ocena przyczepności kół jezdnych do nawierzchni drogi metodami pośrednimi;
- ocena parametrów oraz stanu technicznego układu hamulcowego;
- ocena właściwości oraz stanu technicznego zawieszenia samochodu.</w:t>
      </w:r>
    </w:p>
    <w:p>
      <w:pPr>
        <w:keepNext w:val="1"/>
        <w:spacing w:after="10"/>
      </w:pPr>
      <w:r>
        <w:rPr>
          <w:b/>
          <w:bCs/>
        </w:rPr>
        <w:t xml:space="preserve">Metody oceny: </w:t>
      </w:r>
    </w:p>
    <w:p>
      <w:pPr>
        <w:spacing w:before="20" w:after="190"/>
      </w:pPr>
      <w:r>
        <w:rPr/>
        <w:t xml:space="preserve">Egzamin w formie pisemnej (wymagane jest udzielenie przynajmniej 50% odpowiedzi na 5 pytań). Ćwiczenia laboratoryjne - odbycie i zaliczenie ustne lub pisemne każdego ćwiczenia (udzielenie przynajmniej 50% odpowiedzi na 2 lub 3 pytania do każdego tematu) oraz wykonanie i zaliczenie sprawozdania z każdego ćwiczenia przez zespół wykonujący ćwiczenie.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Jackowski J., Łęgiewicz J., Wieczorek M.: Samochody osobowe i pochodne. WKŁ. Warszawa 2011;
2) Reimpell J., Betzler J. Podwozia samochodów. Podstawy konstrukcji. WKŁ, Warszawa 2008r.
3) Reński A. Budowa samochodów. Układy hamulcowe i kierownicze oraz zawieszenia. OWPW, Warszawa, 2005r.
4) BOSCH, Informator techniczny. Układy bezpieczeństwa i komfortu jazdy: elektronika i elektrotechnika samochodowa. WKŁ, Warszawa 2013r.
5) BOSCH, Informator techniczny. Napędy hybrydowe, ogniwa paliwowe i paliwa alternatywne. WKŁ, Warszawa 2010r.
6) Merkisz J. Ekologiczne problemy silników spalinowych, tom I. Wydawnictwo Politechniki Poznańskiej, Poznań 1998
7) Merkisz J. Ekologiczne problemy silników spalinowych, tom II. Wydawnictwo Politechniki Poznańskiej, Poznań 1999
8) Zieliński A. Konstrukcja nadwozi samochodów osobowych i pochodnych. WKŁ, Warszawa 2008r.
9) Piechna J. Podstawy aerodynamiki pojazdów. WKŁ, Warszawa 2000r.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obowiązkowy dla studentów II stopnia, kierunek Transport, specjalności IEPS (Inżynieria Eksploatacji Pojazdów Samochodowych), DS (Diagnostyka Samochodowa) i RzS (Rzeczoznawstwo Samochodowe).
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strukturę budowy współczesnego pojazdu samochodowego</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Tr2A_W07, Tr2A_W08, Tr2A_W09</w:t>
      </w:r>
    </w:p>
    <w:p>
      <w:pPr>
        <w:spacing w:before="20" w:after="190"/>
      </w:pPr>
      <w:r>
        <w:rPr>
          <w:b/>
          <w:bCs/>
        </w:rPr>
        <w:t xml:space="preserve">Powiązane charakterystyki obszarowe: </w:t>
      </w:r>
      <w:r>
        <w:rPr/>
        <w:t xml:space="preserve">I.P7S_WG, I.P7S_WK, II.T.P7S_WG, III.P7S_WG.o</w:t>
      </w:r>
    </w:p>
    <w:p>
      <w:pPr>
        <w:keepNext w:val="1"/>
        <w:spacing w:after="10"/>
      </w:pPr>
      <w:r>
        <w:rPr>
          <w:b/>
          <w:bCs/>
        </w:rPr>
        <w:t xml:space="preserve">Charakterystyka W02: </w:t>
      </w:r>
    </w:p>
    <w:p>
      <w:pPr/>
      <w:r>
        <w:rPr/>
        <w:t xml:space="preserve">Zna najważniejsze zmiany i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Zna nowoczesne materiały stosowane (oraz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W04: </w:t>
      </w:r>
    </w:p>
    <w:p>
      <w:pPr/>
      <w:r>
        <w:rPr/>
        <w:t xml:space="preserve">Zna nowoczesne środki podwyższające bezpieczeństwo ekologiczne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Tr2A_W07, Tr2A_W08, Tr2A_W09</w:t>
      </w:r>
    </w:p>
    <w:p>
      <w:pPr>
        <w:spacing w:before="20" w:after="190"/>
      </w:pPr>
      <w:r>
        <w:rPr>
          <w:b/>
          <w:bCs/>
        </w:rPr>
        <w:t xml:space="preserve">Powiązane charakterystyki obszarowe: </w:t>
      </w:r>
      <w:r>
        <w:rPr/>
        <w:t xml:space="preserve">I.P7S_WG, I.P7S_WK, II.T.P7S_WG, III.P7S_WG.o</w:t>
      </w:r>
    </w:p>
    <w:p>
      <w:pPr>
        <w:keepNext w:val="1"/>
        <w:spacing w:after="10"/>
      </w:pPr>
      <w:r>
        <w:rPr>
          <w:b/>
          <w:bCs/>
        </w:rPr>
        <w:t xml:space="preserve">Charakterystyka W05: </w:t>
      </w:r>
    </w:p>
    <w:p>
      <w:pPr/>
      <w:r>
        <w:rPr/>
        <w:t xml:space="preserve">Zna wybrane metody oceny własności pojazdu (w zakresie toksyczności spalin, własności masowo-geometrycznych, kierowalności)</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Tr2A_W05, 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pozyskiwania i interpretacji informacji z literatury i innych źródeł z zakresu budowy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 II.T.P7S_UW.2</w:t>
      </w:r>
    </w:p>
    <w:p>
      <w:pPr>
        <w:keepNext w:val="1"/>
        <w:spacing w:after="10"/>
      </w:pPr>
      <w:r>
        <w:rPr>
          <w:b/>
          <w:bCs/>
        </w:rPr>
        <w:t xml:space="preserve">Charakterystyka U02: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ćwiczenia lab. - kolokwium</w:t>
      </w:r>
    </w:p>
    <w:p>
      <w:pPr>
        <w:spacing w:before="20" w:after="190"/>
      </w:pPr>
      <w:r>
        <w:rPr>
          <w:b/>
          <w:bCs/>
        </w:rPr>
        <w:t xml:space="preserve">Powiązane charakterystyki kierunkowe: </w:t>
      </w:r>
      <w:r>
        <w:rPr/>
        <w:t xml:space="preserve">Tr2A_U09</w:t>
      </w:r>
    </w:p>
    <w:p>
      <w:pPr>
        <w:spacing w:before="20" w:after="190"/>
      </w:pPr>
      <w:r>
        <w:rPr>
          <w:b/>
          <w:bCs/>
        </w:rPr>
        <w:t xml:space="preserve">Powiązane charakterystyki obszarowe: </w:t>
      </w:r>
      <w:r>
        <w:rPr/>
        <w:t xml:space="preserve">II.T.P7S_UW.1, III.P7S_UW.1.o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w grupie, przyjmując w niej różne role</w:t>
      </w:r>
    </w:p>
    <w:p>
      <w:pPr>
        <w:spacing w:before="60"/>
      </w:pPr>
      <w:r>
        <w:rPr/>
        <w:t xml:space="preserve">Weryfikacja: </w:t>
      </w:r>
    </w:p>
    <w:p>
      <w:pPr>
        <w:spacing w:before="20" w:after="190"/>
      </w:pPr>
      <w:r>
        <w:rPr/>
        <w:t xml:space="preserve">Ocena bezpośrednio w trakcie realizacji ćwiczeń laboratoryjnych</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2025-11-02T05:18:06+01:00</dcterms:created>
  <dcterms:modified xsi:type="dcterms:W3CDTF">2025-11-02T05:18:06+01:00</dcterms:modified>
</cp:coreProperties>
</file>

<file path=docProps/custom.xml><?xml version="1.0" encoding="utf-8"?>
<Properties xmlns="http://schemas.openxmlformats.org/officeDocument/2006/custom-properties" xmlns:vt="http://schemas.openxmlformats.org/officeDocument/2006/docPropsVTypes"/>
</file>