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Utrzymanie i zarządzanie infrastrukturą miejską i regionalną</w:t>
      </w:r>
    </w:p>
    <w:p>
      <w:pPr>
        <w:keepNext w:val="1"/>
        <w:spacing w:after="10"/>
      </w:pPr>
      <w:r>
        <w:rPr>
          <w:b/>
          <w:bCs/>
        </w:rPr>
        <w:t xml:space="preserve">Koordynator przedmiotu: </w:t>
      </w:r>
    </w:p>
    <w:p>
      <w:pPr>
        <w:spacing w:before="20" w:after="190"/>
      </w:pPr>
      <w:r>
        <w:rPr/>
        <w:t xml:space="preserve">dr inż. Piotr Woźnica, Zakład Sterowania Ruchem i Infrastruktury Transportu, Wydział Transportu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88 godz., w tym: praca na wykładach 15 godz., praca na zajęciach projektowych 15 godz., zapoznanie się ze wskazana literaturą dotyczącą wykładu 15 godz., przygotowanie się do zaliczenia wykładu 8 godz., wykonanie dokumentacji projektowej w formie obliczeń i rysunków 30 godz., konsultacje 3 godz. (w tym konsultacje w zakresie pracy projektowej 2 godz.), obrona pracy projektowej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wykładach 15 godz., praca na zajęciach projektowych 15 godz., konsultacje 3 godz., obrona pracy projektowej 2 godz.)</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2,0 pkt. ECTS (49 godz., w tym: praca na zajęciach projektowych 15 godz., wykonanie dokumentacji projektowej w formie obliczeń i rysunków 30 godz., konsultacje w zakresie pracy projektowej 2 godz., obrona pracy projektowej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infrastruktury transportu oraz podstaw eksploatacji technicznej</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wiedzy i umiejętności potrzebnych do sprawnego zarządzania infrastrukturą transportu</w:t>
      </w:r>
    </w:p>
    <w:p>
      <w:pPr>
        <w:keepNext w:val="1"/>
        <w:spacing w:after="10"/>
      </w:pPr>
      <w:r>
        <w:rPr>
          <w:b/>
          <w:bCs/>
        </w:rPr>
        <w:t xml:space="preserve">Treści kształcenia: </w:t>
      </w:r>
    </w:p>
    <w:p>
      <w:pPr>
        <w:spacing w:before="20" w:after="190"/>
      </w:pPr>
      <w:r>
        <w:rPr/>
        <w:t xml:space="preserve">Absolwent posiada wiedzę teoretyczną dotyczącą różnych rodzajów infrastruktury transportowej - dróg publicznych, linii kolejowych, linii tramwajowych, metra oraz ich zarządców. Posiada także wiedzę dotyczącą przepisów prawnych dotyczących zarządzaniem i utrzymaniem infrastruktury transportu, tak miejskiej, jak i regionalnej. Absolwent posiada wiedzę dotyczącą elementów prawa budowlanego oraz procedur przetargowych.</w:t>
      </w:r>
    </w:p>
    <w:p>
      <w:pPr>
        <w:keepNext w:val="1"/>
        <w:spacing w:after="10"/>
      </w:pPr>
      <w:r>
        <w:rPr>
          <w:b/>
          <w:bCs/>
        </w:rPr>
        <w:t xml:space="preserve">Metody oceny: </w:t>
      </w:r>
    </w:p>
    <w:p>
      <w:pPr>
        <w:spacing w:before="20" w:after="190"/>
      </w:pPr>
      <w:r>
        <w:rPr/>
        <w:t xml:space="preserve">Wykład - zaliczenie w formie testu, ćwiczenie projektowe - wykonanie projektu i jego obrona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Modern railway track, Coenraad Esveld, 2001.
2.   Railway management and engineering, V. A. Profillidis, An Ashgate Book, 2014. 
3.   Railway engineering, S. Chandra, M. M. Agarwal, Oxford University Press, 2013.
4.   Highway engineering, Martin Rogers, Bernard Enright, Wiley Blackwell, 2016.
5.   Highway engineering, Paul H. Wright, Karen K. Dixon, Wiley, 2009.
6.   Highway engineering: pavements, materials and control of quality, A. Nikolaides, CRC Press, 2014. 
7.   Traffic and highway engineering, Nicholas J. Garber, Lester A. Hoel, Cengage Learning, 2014.
8.   The handbook of highway engineering, T. F. Fwa (Ed.), Taylor &amp; Francis, 2006.
9.   Highway engineering handbook, Roger L. Brockenbrough, McGraw Hill, 2009.
10. Principles of highway engineering and traffic analysis, Fred L. Mannering, Scott S. Washburn, Wiley, 2016.</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Absolwent posiada wiedzę teoretyczną dotyczącą różnych rodzajów infrastruktury transportowej - dróg publicznych, linii kolejowych, linii tramwajowych, metra oraz ich zarządców. Posiada także wiedzę dotyczącą przepisów prawnych dotyczących zarządzaniem i utrzymaniem infrastruktury transportu, tak miejskiej, jak i regionalnej. Absolwent posiada wiedzę dotyczącą elementów prawa budowlanego oraz procedur przetargowych.</w:t>
      </w:r>
    </w:p>
    <w:p>
      <w:pPr>
        <w:spacing w:before="60"/>
      </w:pPr>
      <w:r>
        <w:rPr/>
        <w:t xml:space="preserve">Weryfikacja: </w:t>
      </w:r>
    </w:p>
    <w:p>
      <w:pPr>
        <w:spacing w:before="20" w:after="190"/>
      </w:pPr>
      <w:r>
        <w:rPr/>
        <w:t xml:space="preserve">Wykład - zaliczenie część pisemna, 2 pytania</w:t>
      </w:r>
    </w:p>
    <w:p>
      <w:pPr>
        <w:spacing w:before="20" w:after="190"/>
      </w:pPr>
      <w:r>
        <w:rPr>
          <w:b/>
          <w:bCs/>
        </w:rPr>
        <w:t xml:space="preserve">Powiązane charakterystyki kierunkowe: </w:t>
      </w:r>
      <w:r>
        <w:rPr/>
        <w:t xml:space="preserve">Tr2A_W10, Tr2A_W09</w:t>
      </w:r>
    </w:p>
    <w:p>
      <w:pPr>
        <w:spacing w:before="20" w:after="190"/>
      </w:pPr>
      <w:r>
        <w:rPr>
          <w:b/>
          <w:bCs/>
        </w:rPr>
        <w:t xml:space="preserve">Powiązane charakterystyki obszarowe: </w:t>
      </w:r>
      <w:r>
        <w:rPr/>
        <w:t xml:space="preserve">I.P7S_WK, I.P7S_WG, II.T.P7S_WG, III.P7S_WG.o</w:t>
      </w:r>
    </w:p>
    <w:p>
      <w:pPr>
        <w:keepNext w:val="1"/>
        <w:spacing w:after="10"/>
      </w:pPr>
      <w:r>
        <w:rPr>
          <w:b/>
          <w:bCs/>
        </w:rPr>
        <w:t xml:space="preserve">Charakterystyka W02: </w:t>
      </w:r>
    </w:p>
    <w:p>
      <w:pPr/>
      <w:r>
        <w:rPr/>
        <w:t xml:space="preserve">Absolwent posiada wiedzę dotyczącą utrzymania infrastruktury transportu, rodzajów napraw tejże infrastruktury, a także sposobów zwiększania jej trwałości. Absolwent posiada także wiedzę dotyczącą diagnostyki infrastruktury transportu, metod pomiarowych oraz wykorzystywanego do tego sprzętu.</w:t>
      </w:r>
    </w:p>
    <w:p>
      <w:pPr>
        <w:spacing w:before="60"/>
      </w:pPr>
      <w:r>
        <w:rPr/>
        <w:t xml:space="preserve">Weryfikacja: </w:t>
      </w:r>
    </w:p>
    <w:p>
      <w:pPr>
        <w:spacing w:before="20" w:after="190"/>
      </w:pPr>
      <w:r>
        <w:rPr/>
        <w:t xml:space="preserve">Wykład - zaliczenie część pisemna, 2 pytania</w:t>
      </w:r>
    </w:p>
    <w:p>
      <w:pPr>
        <w:spacing w:before="20" w:after="190"/>
      </w:pPr>
      <w:r>
        <w:rPr>
          <w:b/>
          <w:bCs/>
        </w:rPr>
        <w:t xml:space="preserve">Powiązane charakterystyki kierunkowe: </w:t>
      </w:r>
      <w:r>
        <w:rPr/>
        <w:t xml:space="preserve">Tr2A_W07, Tr2A_W09, Tr2A_W10</w:t>
      </w:r>
    </w:p>
    <w:p>
      <w:pPr>
        <w:spacing w:before="20" w:after="190"/>
      </w:pPr>
      <w:r>
        <w:rPr>
          <w:b/>
          <w:bCs/>
        </w:rPr>
        <w:t xml:space="preserve">Powiązane charakterystyki obszarowe: </w:t>
      </w:r>
      <w:r>
        <w:rPr/>
        <w:t xml:space="preserve">I.P7S_WG, I.P7S_WK, II.T.P7S_WG, III.P7S_WG.o</w:t>
      </w:r>
    </w:p>
    <w:p>
      <w:pPr>
        <w:keepNext w:val="1"/>
        <w:spacing w:after="10"/>
      </w:pPr>
      <w:r>
        <w:rPr>
          <w:b/>
          <w:bCs/>
        </w:rPr>
        <w:t xml:space="preserve">Charakterystyka W03: </w:t>
      </w:r>
    </w:p>
    <w:p>
      <w:pPr/>
      <w:r>
        <w:rPr/>
        <w:t xml:space="preserve">Absolwent posiada wiedzę dotyczącą prognozowania stanu infrastruktury i planowania napraw oraz remontów infrastruktury transportowej i jej przebudowy.</w:t>
      </w:r>
    </w:p>
    <w:p>
      <w:pPr>
        <w:spacing w:before="60"/>
      </w:pPr>
      <w:r>
        <w:rPr/>
        <w:t xml:space="preserve">Weryfikacja: </w:t>
      </w:r>
    </w:p>
    <w:p>
      <w:pPr>
        <w:spacing w:before="20" w:after="190"/>
      </w:pPr>
      <w:r>
        <w:rPr/>
        <w:t xml:space="preserve">Wykład - zaliczenie część pisemna, 2 pytania</w:t>
      </w:r>
    </w:p>
    <w:p>
      <w:pPr>
        <w:spacing w:before="20" w:after="190"/>
      </w:pPr>
      <w:r>
        <w:rPr>
          <w:b/>
          <w:bCs/>
        </w:rPr>
        <w:t xml:space="preserve">Powiązane charakterystyki kierunkowe: </w:t>
      </w:r>
      <w:r>
        <w:rPr/>
        <w:t xml:space="preserve">Tr2A_W07, Tr2A_W09, Tr2A_W10</w:t>
      </w:r>
    </w:p>
    <w:p>
      <w:pPr>
        <w:spacing w:before="20" w:after="190"/>
      </w:pPr>
      <w:r>
        <w:rPr>
          <w:b/>
          <w:bCs/>
        </w:rPr>
        <w:t xml:space="preserve">Powiązane charakterystyki obszarowe: </w:t>
      </w:r>
      <w:r>
        <w:rPr/>
        <w:t xml:space="preserve">I.P7S_WG, I.P7S_WK, II.T.P7S_WG, III.P7S_WG.o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Absolwent posiada biegłość merytoryczną w zakresie utrzymania i zarządzania infrastrukturą miejska i regionalną.</w:t>
      </w:r>
    </w:p>
    <w:p>
      <w:pPr>
        <w:spacing w:before="60"/>
      </w:pPr>
      <w:r>
        <w:rPr/>
        <w:t xml:space="preserve">Weryfikacja: </w:t>
      </w:r>
    </w:p>
    <w:p>
      <w:pPr>
        <w:spacing w:before="20" w:after="190"/>
      </w:pPr>
      <w:r>
        <w:rPr/>
        <w:t xml:space="preserve">Ćwiczenia projektowe – wykonanie dokumentacji projektowej wraz z obliczeniami i zaliczenie ustne</w:t>
      </w:r>
    </w:p>
    <w:p>
      <w:pPr>
        <w:spacing w:before="20" w:after="190"/>
      </w:pPr>
      <w:r>
        <w:rPr>
          <w:b/>
          <w:bCs/>
        </w:rPr>
        <w:t xml:space="preserve">Powiązane charakterystyki kierunkowe: </w:t>
      </w:r>
      <w:r>
        <w:rPr/>
        <w:t xml:space="preserve">Tr2A_U03, Tr2A_U14, Tr2A_U15</w:t>
      </w:r>
    </w:p>
    <w:p>
      <w:pPr>
        <w:spacing w:before="20" w:after="190"/>
      </w:pPr>
      <w:r>
        <w:rPr>
          <w:b/>
          <w:bCs/>
        </w:rPr>
        <w:t xml:space="preserve">Powiązane charakterystyki obszarowe: </w:t>
      </w:r>
      <w:r>
        <w:rPr/>
        <w:t xml:space="preserve">I.P7S_UO, II.T.P7S_UW.2, II.T.P7S_UW.3, III.P7S_UW.3.o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Absolwent jest gotów do podjęcia pracy w przedsiębiorstwach zarządzających infrastrukturą transportu.</w:t>
      </w:r>
    </w:p>
    <w:p>
      <w:pPr>
        <w:spacing w:before="60"/>
      </w:pPr>
      <w:r>
        <w:rPr/>
        <w:t xml:space="preserve">Weryfikacja: </w:t>
      </w:r>
    </w:p>
    <w:p>
      <w:pPr>
        <w:spacing w:before="20" w:after="190"/>
      </w:pPr>
      <w:r>
        <w:rPr/>
        <w:t xml:space="preserve">Rozmowa ustna</w:t>
      </w:r>
    </w:p>
    <w:p>
      <w:pPr>
        <w:spacing w:before="20" w:after="190"/>
      </w:pPr>
      <w:r>
        <w:rPr>
          <w:b/>
          <w:bCs/>
        </w:rPr>
        <w:t xml:space="preserve">Powiązane charakterystyki kierunkowe: </w:t>
      </w:r>
      <w:r>
        <w:rPr/>
        <w:t xml:space="preserve">Tr2A_K02, Tr2A_K03</w:t>
      </w:r>
    </w:p>
    <w:p>
      <w:pPr>
        <w:spacing w:before="20" w:after="190"/>
      </w:pPr>
      <w:r>
        <w:rPr>
          <w:b/>
          <w:bCs/>
        </w:rPr>
        <w:t xml:space="preserve">Powiązane charakterystyki obszarowe: </w:t>
      </w:r>
      <w:r>
        <w:rPr/>
        <w:t xml:space="preserve">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2026-09-29T20:34:46+02:00</dcterms:created>
  <dcterms:modified xsi:type="dcterms:W3CDTF">2026-09-29T20:34:46+02:00</dcterms:modified>
</cp:coreProperties>
</file>

<file path=docProps/custom.xml><?xml version="1.0" encoding="utf-8"?>
<Properties xmlns="http://schemas.openxmlformats.org/officeDocument/2006/custom-properties" xmlns:vt="http://schemas.openxmlformats.org/officeDocument/2006/docPropsVTypes"/>
</file>