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ruchu drogowego II</w:t>
      </w:r>
    </w:p>
    <w:p>
      <w:pPr>
        <w:keepNext w:val="1"/>
        <w:spacing w:after="10"/>
      </w:pPr>
      <w:r>
        <w:rPr>
          <w:b/>
          <w:bCs/>
        </w:rPr>
        <w:t xml:space="preserve">Koordynator przedmiotu: </w:t>
      </w:r>
    </w:p>
    <w:p>
      <w:pPr>
        <w:spacing w:before="20" w:after="190"/>
      </w:pPr>
      <w:r>
        <w:rPr/>
        <w:t xml:space="preserve">dr inż. Józef Suda, ad.,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TR.SMP210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(60 godz., w tym: godziny ćwiczeń laboratoryjnych 30, przygotowanie do ćwiczeń 10, wykonanie sprawozdań 10,
przygotowanie do zaliczenia 5, konsultacje z prowadzącym 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(35godz., w tym: godziny ćwiczeń laboratoryjnych 30, konsultacje z prowadzącym 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(60 godz., w tym: godziny ćwiczeń laboratoryjnych 30, przygotowanie do ćwiczeń 10, wykonanie sprawozdań 10,
przygotowanie do zaliczenia 5, konsultacje z prowadzącym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teoretycznej w zakresie inżynierii ruchu drogowego, drogowej sygnalizacji świetlnej oraz 
procesów zachodzących w ruchu drogowym.</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Praktyczne poznanie zasad modelowania ruchu drogowego i analizowanie procesów występujących w ruchu drogowym z wykorzystaniem aplikacji komputerowych </w:t>
      </w:r>
    </w:p>
    <w:p>
      <w:pPr>
        <w:keepNext w:val="1"/>
        <w:spacing w:after="10"/>
      </w:pPr>
      <w:r>
        <w:rPr>
          <w:b/>
          <w:bCs/>
        </w:rPr>
        <w:t xml:space="preserve">Treści kształcenia: </w:t>
      </w:r>
    </w:p>
    <w:p>
      <w:pPr>
        <w:spacing w:before="20" w:after="190"/>
      </w:pPr>
      <w:r>
        <w:rPr/>
        <w:t xml:space="preserve">Treść ćwiczeń laboratoryjnych:
Badanie modeli sieci drogowych - modelowanie i ocena jakości ruchu drogowego dla fragmentu sieci ulic przy zastosowaniu programu symulacyjnego. Badanie modelu ruchu skrzyżowania niesterowanego – zastosowanie aplikacji komputerowych do modelowania i analiz efektywności funkcjonowania skrzyżowań drogowych bez sygnalizacji świetlnej. Badanie modelu skrzyżowania sterowanego - zastosowanie aplikacji komputerowej do modelowania i analiz efektywności funkcjonowania drogowych z sygnalizacją świetlną. Mikroskopowy model ruchu "MSRD" - analiza charakterystyk rozruchu kolumny pojazdów, wpływ czasu reakcji na stabilność charakterystyk rozruchu kolumny pojazdów. Analiza procesów kolejkowych na sterowanym skrzyżowaniu ulic z zastosowaniem programu TRF-1 - modelowanie wybranych układów geometrycznych skrzyżowań sterowanych, tworzenie struktur blokowych modeli skrzyżowań oraz interpretacji przebiegów zmiennych modelu.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„Podręcznik użytkownika VAP”, PTV Planung Transport Verkehr AG
5)	„Podręcznik użytkownika VisVAP”, PTV Planung Transport Verkehr AG
6)	Obretenow A., Dimitrow B.: "Teoria masowej obsługi". PWN 1989
7)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dotyczącą programów komputerowych pozwalających na symulację procesów zachodzących w ruchu drogowym.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metodę oceny zastosowanych rozwiązań organizacji ruchu drogowego z wykorzystaniem modelowania i symulacji ruchu drogowego.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metodę weryfikacji poprawności i oceny efektywności algorytmów sterowania drogową sygnalizacją świetlną z wykorzystaniem symulacji komputerowej.</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Ma podbudowaną teoretycznie szczegółową wiedzę dotyczącą prowadzenia analiz procesów kolejkowych na sterowanym skrzyżowaniu dróg</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zaplanowania i przeprowadzenia symulacji komputerowej pozwalającej na analizę procesów zachodzących w ruchu drogowym i ocenę jego jakości. </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Tr2A_U21</w:t>
      </w:r>
    </w:p>
    <w:p>
      <w:pPr>
        <w:spacing w:before="20" w:after="190"/>
      </w:pPr>
      <w:r>
        <w:rPr>
          <w:b/>
          <w:bCs/>
        </w:rPr>
        <w:t xml:space="preserve">Powiązane charakterystyki obszarowe: </w:t>
      </w:r>
      <w:r>
        <w:rPr/>
        <w:t xml:space="preserve">II.T.P7S_UW.4, III.P7S_UW.4.o</w:t>
      </w:r>
    </w:p>
    <w:p>
      <w:pPr>
        <w:keepNext w:val="1"/>
        <w:spacing w:after="10"/>
      </w:pPr>
      <w:r>
        <w:rPr>
          <w:b/>
          <w:bCs/>
        </w:rPr>
        <w:t xml:space="preserve">Charakterystyka U02: </w:t>
      </w:r>
    </w:p>
    <w:p>
      <w:pPr/>
      <w:r>
        <w:rPr/>
        <w:t xml:space="preserve">Posiada umiejętność wykorzystania aplikacji komputerowych do modelowania i symulacyjnej oceny efektywności procesu sterowania ruchem na skrzyżowaniach dróg. Potrafi określić wpływ
wybranych parametrów modelu na przebieg modelowanych procesów w ruchu drogowym.</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U03: </w:t>
      </w:r>
    </w:p>
    <w:p>
      <w:pPr/>
      <w:r>
        <w:rPr/>
        <w:t xml:space="preserve">Potrafi opisać wykonany przez siebie model i
dyskutować na temat poprawności założeń i
mechanizmów w nim zachodzących.</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 </w:t>
      </w:r>
    </w:p>
    <w:p>
      <w:pPr/>
      <w:r>
        <w:rPr/>
        <w:t xml:space="preserve">Potrafi zaproponować modyfikację algorytmu sterowania i przeprowadzić symulacyjne jego testowanie</w:t>
      </w:r>
    </w:p>
    <w:p>
      <w:pPr>
        <w:spacing w:before="60"/>
      </w:pPr>
      <w:r>
        <w:rPr/>
        <w:t xml:space="preserve">Weryfikacja: </w:t>
      </w:r>
    </w:p>
    <w:p>
      <w:pPr>
        <w:spacing w:before="20" w:after="190"/>
      </w:pPr>
      <w:r>
        <w:rPr/>
        <w:t xml:space="preserve">Ocena poprawności wykonania ćwiczenia, sprawozdanie, sprawdzian pisemny lub ustny</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II.T.P7S_UW.3,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Uznaje znaczenie wiedzy w rozwiązywaniu
problemów inżynierskich.</w:t>
      </w:r>
    </w:p>
    <w:p>
      <w:pPr>
        <w:spacing w:before="60"/>
      </w:pPr>
      <w:r>
        <w:rPr/>
        <w:t xml:space="preserve">Weryfikacja: </w:t>
      </w:r>
    </w:p>
    <w:p>
      <w:pPr>
        <w:spacing w:before="20" w:after="190"/>
      </w:pPr>
      <w:r>
        <w:rPr/>
        <w:t xml:space="preserve">Ocena proponowanych w trakcie wykonywania ćwiczeń rozwiązań</w:t>
      </w:r>
    </w:p>
    <w:p>
      <w:pPr>
        <w:spacing w:before="20" w:after="190"/>
      </w:pPr>
      <w:r>
        <w:rPr>
          <w:b/>
          <w:bCs/>
        </w:rPr>
        <w:t xml:space="preserve">Powiązane charakterystyki kierunkowe: </w:t>
      </w:r>
      <w:r>
        <w:rPr/>
        <w:t xml:space="preserve">Tr2A_K02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2026-10-19T11:39:57+02:00</dcterms:created>
  <dcterms:modified xsi:type="dcterms:W3CDTF">2026-10-19T11:39:57+02:00</dcterms:modified>
</cp:coreProperties>
</file>

<file path=docProps/custom.xml><?xml version="1.0" encoding="utf-8"?>
<Properties xmlns="http://schemas.openxmlformats.org/officeDocument/2006/custom-properties" xmlns:vt="http://schemas.openxmlformats.org/officeDocument/2006/docPropsVTypes"/>
</file>