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kryptografii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18h wykład + 18h ćwiczenia + 22h przygotowanie do ćwiczeń + 5h analiza literatury + 22h przygotowanie do zaliczenia ćwiczeń i wykładu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1,45 ECTS
18h wykład + 18h ćwiczenia + 5h konsultacje = 41h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2,36 ECTS
18h ćwiczenia + 22h przygotowanie do ćwiczeń + 5h analiza literatury + 22h przygotowanie do zaliczenia ćwiczeń i wykładu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teoretycznych podstaw współczesnej kryptografii oraz głównych problemów dotyczących zagadnień kryptograficznych wraz z algorytmami stosowanymi w rozwiązaniach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
B. Ćwiczenia (rozwiązywanie zadań): 
1.	Oszacowanie czasu wykonywania działań arytmetycznych.
2.	Podzielność i algorytm Euklidesa. 
3.	Kongruencje. 
4.	Zastosowania do problemu rozkładu na czynniki. 
5.	Proste systemy kryptograficzne. 
6.	Macierze szyfrujące. 
7.	Idea systemów z kluczem publicznym. 
8.	System RSA. 
9.	Logarytm dyskretny. 
10.	Pakowanie plecaka.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 : przeprowadzenie egzaminu, ocena z egzaminu w zakresie 2-5; 
B. Ćwiczenia: 
1. Ocena formatywna: ocena poprawności ćwiczeń wykonanych przez studentów podczas kolejnych zajęć, ocena zadań domowych
2. Ocena sumatywna: ocena ćwiczeń wykonywanych w trakcie zajęć  w skali punktowej i zadań domowych , kolokwium oceniane w skali punktowej.
E. Końcowa ocena z przedmiotu: Przedmiot uznaje się za zaliczony jeśli zarówno ocena z kolokwium końcowego z wykładu jak i z ocena z części ćwiczeniowej &gt;=3.
Ocena z przedmiotu obliczana jest zgodnie z formułą: 0,5 * ocena z ćwiczeń + 0,5* ocena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Koblitz, N.,1995. Wykład z teorii liczb i kryptografii. Warszawa: WNT. 
2.	Sierpiński, W., 1987. Elementary Theory of Numbers. Warszawa: PWN. 
Uzupełniająca: 
1.	Narkiewicz, W., 1997. Teoria liczb, Warszawa: PWN.
2.	Dickson, L.E., 1957. Introduction to the theory of numbers,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W_EKMA_BI2_02: </w:t>
      </w:r>
    </w:p>
    <w:p>
      <w:pPr/>
      <w:r>
        <w:rPr/>
        <w:t xml:space="preserve">Absolwent zna i rozumie w pogłębionym stopniu meto-dy kryptografii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U_EKMA_BI2_02: </w:t>
      </w:r>
    </w:p>
    <w:p>
      <w:pPr/>
      <w:r>
        <w:rPr/>
        <w:t xml:space="preserve">Absolwent potrafi przy identyfikacji i formułowaniu specyfikacji zadań dotyczących kryptografii oraz ich rozwiązywaniu dobierać i wykorzystywać właściwe me-tody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K_EKMA_BI2_01: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2026-10-03T04:40:38+02:00</dcterms:created>
  <dcterms:modified xsi:type="dcterms:W3CDTF">2026-10-03T04:40:38+02:00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