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Głążewska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+ 5h konsultacje + 10h ćwiczenia + 15h przygotowanie do ćwiczeń + 5h analiza literatury + 15h przygotowanie do zaliczenia ćwiczeń i wykładu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0,83 ECTS
10h wykład + 10h ćwiczenia + 5h konsultacje=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1,67 ECTS
5h konsultacje + 10h ćwiczenia + 15h przygotowanie do ćwiczeń + 5h analiza literatury + 15h przygotowanie do zaliczenia ćwiczeń i wykładu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matematyki, znajomość na poziomie podstawowym arkusza kalkulacyjnego Microsoft Excel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•	posiadał podstawową wiedzę z zakresu badań operacyjnych oraz stosowanych metod optymalizacyjnych,
•	 posiadał umiejętność formułowania problemów decyzyjnych  i budowania modeli decyzyjnych w organizacjach różnego rodzaju,
•	potrafił zaproponować metodę rozwiązania danego problemu decyzyjnego,
•	potrafił wykorzystać nabytą wiedzę do optymalizacji procesów zarządzania,
•	potrafił wykorzystać do optymalizacji i obliczeń programy komputerowe wspomagające podejmowanie decyzji.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Modelowanie problemów decyzyjnych. Przedstawienie matematycznej postaci modelu decyzyjnego.
2.	Rozwiązywanie zagadnień programowania liniowego metodą graficzną i metodą Simpleks.
3.	Dualizm w programowaniu liniowym.
4.	Zagadnienie transportowe – metody wyznaczania rozwiązań wstępnych i optymalnych.
5.	Programowanie dynamiczne. 
6.	Model sieciowy przedsięwzięcia - metody CPM,  CPM-MCX.
7.	Planowanie sieciowe w warunkach niepewności – metoda PERT. 
B. Ćwiczenia: 
1.	Formułowanie funkcji celu i warunków ograniczających dla różnego typu modeli liniowych.
2.	Rozwiązywanie zadań liniowych.
3.	Rozwiązywanie przykładu przekształcenia zadania modelu liniowego w symetryczne zadanie dualne.
4.	Rozwiązywanie  zagadnień transportowych. 
5.	Rozwiązywanie zadań z zakresu jednowymiarowych procesów alokacji.
6.	Rozwiązywanie zadań dotyczących modelu jednowymiarowego procesu wyrównywania.
Praktyczne wykorzystanie metod sieciowych do zarządzania projektem (CPM, CPM-MCX, PERT).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wnioskowania dotyczącego zadawanych w trakcie wykładu pytań problemowych, częściowo inte-raktywna forma prowadzenia wykładu.
2. Ocena sumatywna : przeprowadzenie jednego kolokwium końcowe-go, zawierającego pytania testowe; ocena z kolokwium w zakresie 2-5; do zaliczenia wymagane jest uzyskanie oceny &gt;=3.
B. Ćwiczenia: 
1. Ocena formatywna: ocena poprawności ćwiczeń wykonanych przez studentów podczas kolejnych zajęć.
2. Ocena sumatywna: ocena ćwiczeń wykonywanych w trakcie zajęć  w skali punktowej, przeprowadzenie jednego kolokwium ocenianego w skali punktowej.
E. Końcowa ocena z przedmiotu: Przedmiot uznaje się za zaliczony jeśli zarówno ocena z kolokwium końcowego z wykładu jak i z ocena z części ćwiczeniowej &gt;=3.
Ocena z przedmiotu obliczana jest zgodnie z formułą: 0,5 * ocena z ćwiczeń + 0,5* ocena z kolokwium końcowego 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Jędrzejczyk Z., Kukuła K., Skrzypek J., Walkosz A., 2014. Badania operacyjne w przykładach i zadaniach, Warszawa: PWN.
2.	Ignasiak E., red., 2010. Badania operacyjne, Warszawa: PWE.
3.	Siudak M., 2005. Badania operacyjne, Warszawa: Oficyna Wydawnicza Politechniki Warszawskiej. 
4.	Sikora W., 2017. Badania operacyjne, Warszawa: PWE.
Uzupełniająca:
1.	Jadczak R., Gajda J.B., 2015. Badania operacyjne, Łódź: Wydawnictwo Uniwersytetu Łódzkiego.
1.	Trzaskalik T.,2008. Wprowadzenie do badań operacyjnych z komputerem, Warszawa: PWE.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Absolwent zna i rozumie w zaawansowanym stopniu teorię oraz ogólną metodologię badań w zakresie zarządzania, ze szczególnym uwzględnieniem systemów i procesów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po części wykładowej, dyskusje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B1_W02: </w:t>
      </w:r>
    </w:p>
    <w:p>
      <w:pPr/>
      <w:r>
        <w:rPr/>
        <w:t xml:space="preserve">Absolwent zna i rozumie w zaawansowanym stopniu teorię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po części wykładowej, dyskusje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B1_U05: </w:t>
      </w:r>
    </w:p>
    <w:p>
      <w:pPr/>
      <w:r>
        <w:rPr/>
        <w:t xml:space="preserve">Absolwent potrafi wykorzystywać posiadaną wiedzę w zakresie formułowania i rozwiązywania problemów decyzyjnych, szczególnie w obszarach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ćwiczeń w ramach zajęć, dyskusje w trakcie zajęć, kolokwium końcowe po części ćwiczeniowej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B1_U07: </w:t>
      </w:r>
    </w:p>
    <w:p>
      <w:pPr/>
      <w:r>
        <w:rPr/>
        <w:t xml:space="preserve">Absolwent potrafi analizować i prognozować procesy i zjawiska społeczne z wykorzystaniem standardowych metod i narzędzi wykorzystywanych w inżynierii produkcji,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ćwiczeń w ramach zajęć, dyskusje w trakcie zajęć, kolokwium końcowe po części ćwiczeniowej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pracy studenta w trakcie realizacji ćwiczeń, dyskusje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pracy studenta w trakcie realizacji ćwiczeń, dyskusje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2026-02-27T21:28:09+01:00</dcterms:created>
  <dcterms:modified xsi:type="dcterms:W3CDTF">2026-02-27T21:28:09+01:00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