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40 h
b) zapoznanie się z literaturą – 10 h
c) przygotowanie do egzaminu – 10 h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0 h
d) konsultacje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ryzyka indywidualnego, parametry rozkładu i dystrybuanta łącznych strat ubezpieczyciela, wzory De Prila, aproksymacje.
2. Model ryzyka kolektywnego – sumy losowe jako model strat łącznych portfela polis: parametry rozkładów sum losowych, postać dystrybuanty, funkcja generująca momenty, przykłady. Rozkłady wysokości szkód o lekkich i ciężkich ogonach – przykłady.
3. Modele rozkładów liczby szkód – klasa (a,b) i klasa (a,b,m).
4. Złożony rozkład Poissona - podstawowe parametry rozkładu, funkcja generująca momenty, twierdzenia o sumowaniu i o rozkładzie złożonego rozkładu Poissona, zastosowanie do modelowania wysokości strat łącznych portfela polis, rozkład asymptotyczny, wzór Panjera.
5. Złożone rozkłady - dwumianowy i ujemny dwumianowy, parametry rozkładów, funkcje generujące momenty, rozkłady asymptotyczne. Uogólniony wzór Panjera dla rozkładów z klasy (a,b,m) – przypadek dyskretnych i ciągłych rozkładów wysokości strat.
6. Podstawowe reguły wyznaczania składek i ich własności. Reasekuracja.
7. Proces rezerwy ubezpieczyciela (ryzyka): złożony proces Poissona i jego własności, dyskretne i ciągłe klasyczne modele procesu ryzyka, parametry procesów, zagadnienie ruiny, współczynnik dopasowania, metody wyznaczania i oszacowania prawdopodobieństwa ruiny, wpływ reasekuracji na charakterystyki procesu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w trakcie semestru i aktywności na zajęciach,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Otto, Ubezpieczenia majątkowe, cz. I: Teoria ryzyka, WNT 2004.
2. T. Rolski, H. Schmidli, V. Schmidt, J. Teugels, Stochastic Processes for Insurance and Finance, Wiley 1998.
3. W. Ostasiewicz i in., Modele Aktuarialne, Wyd. Akademii Ekonomicznej we Wrocławiu, Wrocław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ETR_W01: </w:t>
      </w:r>
    </w:p>
    <w:p>
      <w:pPr/>
      <w:r>
        <w:rPr/>
        <w:t xml:space="preserve">Zna model ryzyka indywidualnego, sposoby obliczania dokładnego i przybliżonego rozkładu prawdopodobieństwa strat i ich charakterystyk, sposoby aproksymacji portfela.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ETR_W02: </w:t>
      </w:r>
    </w:p>
    <w:p>
      <w:pPr/>
      <w:r>
        <w:rPr/>
        <w:t xml:space="preserve">Zna podstawowe modele ryzyka złożonego, sposoby obliczania dokładnego i przybliżonego rozkładu prawdopodobieństwa strat i jego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ETR_W03: </w:t>
      </w:r>
    </w:p>
    <w:p>
      <w:pPr/>
      <w:r>
        <w:rPr/>
        <w:t xml:space="preserve">Zna modele procesu rezerw, sposoby znajdowania i aproksymacji prawdopodobieństwa ruiny oraz rozkładu deficytu w różnych momentach spadku rezerw.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ETR_U01: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ETR_U02: </w:t>
      </w:r>
    </w:p>
    <w:p>
      <w:pPr/>
      <w:r>
        <w:rPr/>
        <w:t xml:space="preserve">Potrafi obliczać charakterystyki procesu rezerw, dokładne i przybliżone prawdopodobieństwo ruiny.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ETR_U03: </w:t>
      </w:r>
    </w:p>
    <w:p>
      <w:pPr/>
      <w:r>
        <w:rPr/>
        <w:t xml:space="preserve">Potrafi znaleźć rozkład maksymalnej straty i deficytu w różnych momentach spadków rezerw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ETR_K01: </w:t>
      </w:r>
    </w:p>
    <w:p>
      <w:pPr/>
      <w:r>
        <w:rPr/>
        <w:t xml:space="preserve">Rozumie rolę aktuariusza w firmie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2026-05-02T19:33:52+02:00</dcterms:created>
  <dcterms:modified xsi:type="dcterms:W3CDTF">2026-05-02T19:33:52+02:00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