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K.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a) obecność na wykładach – 45 h
b) obecność na egzaminie – 3 h
c) konsultacje – 5 h
2. praca własna studenta – 45 h; w tym
a) przygotowanie do wykładu i kolokwiów – 15 h
b) przygotowanie projektu – 10 h
c) zapoznanie się z literaturą – 8 h
d) przygotowanie do egzaminu – 12 h
Razem 98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45 h
b) obecność na ćwiczeniach – 3 h
c) konsultacje – 5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(studia I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elementami z dziedziny fizyki, ze szczególnym naciskiem na elementy fizyki współczesnej i aplikacyjnej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Mechanika klasyczna 
2. Elektrodynamika 
3. Mechanika i elektrodynamika relatywistyczna 
4. Mechanika kwantowa 
5. Termodynamika 
6. Elementy fizyki ciała stałego 
7. Fizyka w medycynie 
8. Źródła światła 
9. Podstawy fizyczne energetyki jądrowej 
10. Magazynowanie i konwersja energii 
11. Nanomateriały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 #1 — 20
2. Kolokwium #2 — 20
3. Projekt #1 — 20
4. Projekt #2 — 20
5. Aktywność na części interaktywnej — 2x5
6. Obecność na wykładach 1–10 — 10x1
7. Obecność na wykładach 11–15 — 5x2
Ocena końcowa na podstawie sumy pkt.:
&gt; 50 – 3,0
&gt; 60 – 3,5
&gt; 70 – 4,0
&gt; 80 – 4,5
&gt; 90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Krok: Podstawy Fizyki. Oficyna Wydawnicza PW. 
2. D.H. Halliday, R. Resnick, J.Walker: Podstawy fizyki. PWN, Warszawa, 2005. 
3. L. Adamowicz: Mechanika kwantowa. Formalizm i zastosowania. Oficyna Wydawnicza PW, 2005. 
4. W. Bogusz: Elementy fizyki ciała stałego. Oficyna Wydawnicza PW, 2016. 
5. J. Garbarczyk: Wstęp do fizyki ciała stałego. Oficyna Wydawnicza PW,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FM_W01: </w:t>
      </w:r>
    </w:p>
    <w:p>
      <w:pPr/>
      <w:r>
        <w:rPr/>
        <w:t xml:space="preserve">Posiada zaawansowaną wiedzę z mechaniki klasycznej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FM_W02: </w:t>
      </w:r>
    </w:p>
    <w:p>
      <w:pPr/>
      <w:r>
        <w:rPr/>
        <w:t xml:space="preserve">Posiada zaawansowaną wiedzę z elektrodynamiki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FM_W03: </w:t>
      </w:r>
    </w:p>
    <w:p>
      <w:pPr/>
      <w:r>
        <w:rPr/>
        <w:t xml:space="preserve">Posiada wiedzę nt. współczesnych zastosowań fizyki w otaczającym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FM_U01: </w:t>
      </w:r>
    </w:p>
    <w:p>
      <w:pPr/>
      <w:r>
        <w:rPr/>
        <w:t xml:space="preserve">Potrafi przygotować raport naukowy z wykonanego projektu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FM_U02: </w:t>
      </w:r>
    </w:p>
    <w:p>
      <w:pPr/>
      <w:r>
        <w:rPr/>
        <w:t xml:space="preserve">Potrafi w sposób formalny opisywać modele matematyczne dotyczące przebiegu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FM_K01: </w:t>
      </w:r>
    </w:p>
    <w:p>
      <w:pPr/>
      <w:r>
        <w:rPr/>
        <w:t xml:space="preserve">Rozumie potrzebę i istotę zdobywania oraz uzupełniania wiedzy i umie organizować jej zdobywanie.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FM_K02: </w:t>
      </w:r>
    </w:p>
    <w:p>
      <w:pPr/>
      <w:r>
        <w:rPr/>
        <w:t xml:space="preserve">Rozumie przydatność zdobytej wiedzy w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2026-10-03T05:01:39+02:00</dcterms:created>
  <dcterms:modified xsi:type="dcterms:W3CDTF">2026-10-03T05:01:39+02:00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