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obieralne dotyczą zarówno teoretycznych, jak i praktycznych aspektów informatyki. Pozwalają na rozszerzenie i uszczegółowienie dotychczas zdobytej przez studentów wiedzy i umiejętności z wybranej tematyki. Student jest zobowiązany wybrać jeden przedmiot z listy przedmiotów obieralnych, oferowanych w semestrze letnim.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Ma uporządkowaną, podbudowaną teoretycznie wiedzę ogólną i szczegółową w zakresie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SI_W10, SI_W11, SI_W01, PD_W01, PD_W03, PD_W04, PD_W05, PD_W08, PD_W09, PD_W10, PD_W11, PD_W13, PD_W15, CC_W01, CC_W03, CC_W04, CC_W05, CC_W08, CC_W09, CC_W10, CC_W11, CC_W13, SI_W03, SI_W04, SI_W05, SI_W08, SI_W09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W2_02: </w:t>
      </w:r>
    </w:p>
    <w:p>
      <w:pPr/>
      <w:r>
        <w:rPr/>
        <w:t xml:space="preserve">Zna podstawowe metody, techniki i narzędzia stosowane przy rozwiązywaniu prostych i złożonych zadań informatycznych z zakresu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CC_W12, SI_W12, PD_W12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Ma umiejętność formułowania wydajnych algorytmów z zakresu wybranego przedmiotu, używając właściwych metod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PD_U09, PD_U11, PD_U12, PD_U16, PD_U17, CC_U09, CC_U11, CC_U12, CC_U14, CC_U17, CC_U19, SI_U09, SI_U11, SI_U12, SI_U14, SI_U17, SI_U19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U2_02: </w:t>
      </w:r>
    </w:p>
    <w:p>
      <w:pPr/>
      <w:r>
        <w:rPr/>
        <w:t xml:space="preserve">Potrafi pozyskiwać informacje z literatury, baz danych i innych źródeł, także w języku angielskim,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CC_U01, CC_U03, SI_U01, SI_U03, PD_U01, PD_U03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Posiada zdolność do kontynuacji kształcenia oraz świadomość potrzeby samokształcenia w ramach procesu kształcenia ustawicznego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CC_K01, SI_K01, PD_K01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2025-07-04T04:08:22+02:00</dcterms:created>
  <dcterms:modified xsi:type="dcterms:W3CDTF">2025-07-04T04:08:22+02:00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