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1120-DS000-ISP-0242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67 h; w tym
	a) obecność na wykładach – 30 h
	b) obecność na laboratoriach – 30 h
	c) konsultacje – 5 h
	d) obecność na egzaminie – 2 h
2. praca własna studenta – 60 h; w tym
	a) zapoznanie się z literaturą – 5 h
	b) przygotowanie projektu – 30 h
	c) przygotowanie raportu/prezentacji – 10 h
	d) przygotowanie do egzaminu – 10 h
Razem 127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5h
4. obecność na egzaminie – 2 h
Razem 67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projektu – 30 h
3. przygotowanie raportu/prezentacji – 10 h
Razem 70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podstawowymi metodami uczenia maszynowego nadzorowanego i nienadzorowanego oraz  nauczenie ich  praktycznej umiejętności ich stosowania i oceny ich przydatności</w:t>
      </w:r>
    </w:p>
    <w:p>
      <w:pPr>
        <w:keepNext w:val="1"/>
        <w:spacing w:after="10"/>
      </w:pPr>
      <w:r>
        <w:rPr>
          <w:b/>
          <w:bCs/>
        </w:rPr>
        <w:t xml:space="preserve">Treści kształcenia: </w:t>
      </w:r>
    </w:p>
    <w:p>
      <w:pPr>
        <w:spacing w:before="20" w:after="190"/>
      </w:pPr>
      <w:r>
        <w:rPr/>
        <w:t xml:space="preserve">Wykład (program przedmiotu): 
1.	Wstępne przetwarzanie danych: redukcja wymiaru danych, ekstrakcja cech: analiza składowych głównych, SVD, skalowanie wielowymiarowe, korelacja cech
2.	Generalizacja. Dobre dopasowanie a przeuczenie, walidacja krzyżowa. Miary podobieństwa obiektów, segmentacja danych w oparciu o podobieństwo.
3.	Uczenie nienadzorowane: analiza skupień. Miary odległości, algorytmy optymalizacji funkcji kryterialnej (k-means, k-medoids), metody hierarchiczne.
4.	Problem klasyfikacji binarnej/wieloklasowej: podejście bayesowskie, empiryczne klasyfikatory bayesowskie (naiwna metod bayesowska,  klasyfikator knn)
5.	Liniowe metody klasyfikacyjne: LDA, klasyfikator logistyczny, SVM (wersja liniowa)
6.	Drzewa jako klasyfikatory. Ekstrakcja reguł z drzew.
7.	Reguły asocjacyjne, systemy regułowe.
8.	Ewaluacja skuteczności klasyfikatora. Macierz błędów. Miary błędów oraz ich interpretacja.
9.	Kompleksowa analiza wszystkich etapów budowy oraz zastosowania narzędzi analizy danych na wybranych przykładach (case studies) z wykorzystaniem metodyki CRISP-DM.
Laboratorium:
Projekt: praktyczna, wieloaspektowa analiza rzeczywistych zbiorów danych  obejmująca zagadnienia omawiane na wykładzie.</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Cichosz, Systemy Uczące się, WNT 2007
2. Bishop, Pattern Recognition and Machine Learning, Springer 2006
3. Flasiński , Wstęp do Sztucznej Inteligencji,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wstępnej obróbki danych, w tym metod redukcji wymiaru danych i ekstrakcji cech. </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 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i praktyczną w zakresie podstawowych metod liniowej klasyfikacji oraz kombinatorycznych i hierarchicznych metod analizy skupień.</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podstawowych metod indukcji drzew decyzyjnych oraz ekstrakcji reguł z drzew.</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zinterpretować analizę składowych głównych oraz metodę skalowania wielowymiarowego.</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skonstruować klasyfikator liniowy i ocenić jego jakość.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 DS_U16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zbudować klasyfikator w postaci drzewa decyzyjnego oraz ocenić jego praktyczną skuteczność.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grupie projektowej przyjmując w niej różne role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2026-08-19T11:07:44+02:00</dcterms:created>
  <dcterms:modified xsi:type="dcterms:W3CDTF">2026-08-19T11:07:44+02:00</dcterms:modified>
</cp:coreProperties>
</file>

<file path=docProps/custom.xml><?xml version="1.0" encoding="utf-8"?>
<Properties xmlns="http://schemas.openxmlformats.org/officeDocument/2006/custom-properties" xmlns:vt="http://schemas.openxmlformats.org/officeDocument/2006/docPropsVTypes"/>
</file>