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Internacjonalizacja przedsiębiorstwa</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- 10h-przegląd literatury, 12,5h –przygotowanie do egzaminu, 12,5 h – przygotowanie do ćwiczeń, 10 h – przygotowanie do kolokwium, łącznie 45h
</w:t>
      </w:r>
    </w:p>
    <w:p>
      <w:pPr>
        <w:keepNext w:val="1"/>
        <w:spacing w:after="10"/>
      </w:pPr>
      <w:r>
        <w:rPr>
          <w:b/>
          <w:bCs/>
        </w:rPr>
        <w:t xml:space="preserve">Liczba punktów ECTS na zajęciach wymagających bezpośredniego udziału nauczycieli akademickich: </w:t>
      </w:r>
    </w:p>
    <w:p>
      <w:pPr>
        <w:spacing w:before="20" w:after="190"/>
      </w:pPr>
      <w:r>
        <w:rPr/>
        <w:t xml:space="preserve">1,92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 międzynarodowe stosunki gospodarcze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1. Zapoznanie studentów z różnymi aspektami internacjonalizacji przedsiębiorstw (uwarunkowania, przyczyny, przebieg, konsekwencje). 2. Prezentacja różnych modeli, strategii internacjonalizacji, - ujęcie teoretyczne i empiryczne.3. Poruszenie   problematyki internacjonalizacji polskich przedsiębiorstw.</w:t>
      </w:r>
    </w:p>
    <w:p>
      <w:pPr>
        <w:keepNext w:val="1"/>
        <w:spacing w:after="10"/>
      </w:pPr>
      <w:r>
        <w:rPr>
          <w:b/>
          <w:bCs/>
        </w:rPr>
        <w:t xml:space="preserve">Treści kształcenia: </w:t>
      </w:r>
    </w:p>
    <w:p>
      <w:pPr>
        <w:spacing w:before="20" w:after="190"/>
      </w:pPr>
      <w:r>
        <w:rPr/>
        <w:t xml:space="preserve">Wykłady (tematy)
1.Istota internacjonalizacji i globalizacji
2.Internacjonalizacja przedsiębiorstwa-pojęcie i istota
3.Wskaźniki i  profil umiędzynarodowienia przedsiębiorstw
4. Modelowe ujęcie procesu internacjonalizacji przedsiębiorstw
- model sekwencyjny
-model oparty na innowacjach
- podejście sieciowe do procesu internacjonalizacji
5.Przegląd wybranych teorii internacjonalizacji przedsiębiorstw
- makroekonomiczne podstawy umiędzynarodowienia
- mikroekonomiczne teorie inwestycji zagranicznych
6.. Formy umiędzynarodowienia przedsiębiorstw, podział , charakterystyka.
- eksport, kooperacja niekapitałowa.
- alianse strategiczne, bezpośrednie inwestycje zagraniczne.
7. Motywy internacjonalizacji przedsiębiorstw
Ćwiczenia (tematy)
Liczba godzin
1.	Pojęcie i elementy strategii umiędzynarodowienia przedsiębiorstw
2.	Determinanty wyboru strategii umiędzynarodowienia przedsiębiorstw
3.	Strategie konkurencji, strategie funkcjonalne
4.	Wpływ umiędzynarodowienia na strukturę organizacyjną przedsiębiorstw
5.	Organizacja przedsiębiorstw międzynarodowych
6.	Procesy internacjonalizacji polskich przedsiębiorstw.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Obłój K. , Wąsowska A. , Zarządzanie międzynarodowe. Teoria i praktyka, PWE 2014
2.	Glinkowska B., Kaczmarek B., Zarządzanie międzynarodowe, internacjonalizacja przedsiębiorstw. Teoria i praktyka, Wydawnictwo UŁ 2016
3.	Komor. M. , Internacjonalizacja  przedsiębiorstw na rynku Unii Europejskiej- ujęcie marketingowe, Wydawnictwo C.H. Beck 2017
Literatura uzupełniająca:
1.	Barłożewski K. , Wpływ ekspansji zagranicznej na efektywność przedsiębiorstw, Wydawnictwo C. H. Beck 2017
2.	Dworzeck Z.i, M.Romanowska (red.), Strategie przedsiębiorstw w otoczeniu globalnym, SGH, Warszawa 2008; 
3.	Zorska A., Korporacje transnarodowe. Przemiany, oddziaływania, wyzwania, PWE, Warszawa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K_W02: </w:t>
      </w:r>
    </w:p>
    <w:p>
      <w:pPr/>
      <w:r>
        <w:rPr/>
        <w:t xml:space="preserve">Student powinien rozumieć rolę uwarunkowań zewnętrznych i wewnętrznych przebiegu procesu internacjonalizacji przedsiębiorstw.</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K_W13: </w:t>
      </w:r>
    </w:p>
    <w:p>
      <w:pPr/>
      <w:r>
        <w:rPr/>
        <w:t xml:space="preserve">Student powinien znać  koncepcje teoretyczne dotyczące przebiegu internacjonalizacji przedsiębiorstw w warunkach  zmiennego otoczenia.</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Student potrafi określić i objaśnić podstawowe problemy przedsiębiorstwa związane z ekspansją międzynarodową.</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Student potrafi wskazać różne ścieżki procesu internacjonalizacji przedsiębiorstw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K_U13: </w:t>
      </w:r>
    </w:p>
    <w:p>
      <w:pPr/>
      <w:r>
        <w:rPr/>
        <w:t xml:space="preserve">Student umie wskazać słabości i zalety różnych form ekspansji międzynarodowej.</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przedsiębiorstwach w ramach procesów umiędzynarodowienia</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2026-06-10T22:52:46+02:00</dcterms:created>
  <dcterms:modified xsi:type="dcterms:W3CDTF">2026-06-10T22:52:46+02:00</dcterms:modified>
</cp:coreProperties>
</file>

<file path=docProps/custom.xml><?xml version="1.0" encoding="utf-8"?>
<Properties xmlns="http://schemas.openxmlformats.org/officeDocument/2006/custom-properties" xmlns:vt="http://schemas.openxmlformats.org/officeDocument/2006/docPropsVTypes"/>
</file>