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rynku i konsumenta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Marlena Piekut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EMPS8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15h
Udział w ćwiczeniach	15h
Praca własna: przegląd literatury-4h, przygotowanie do ćwiczeń-4h, , przygotowanie do zaliczenia -6 h, przygotowanie do egzaminu-6h. 20h
Sumaryczne obciążenie pracą studenta	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punktów ECTS według planu studiów ( wykłady + ćwiczenia) 	1,2
Inne formy kontaktu bezpośredniego ( egzaminy – 4 h, konsultacje – 8 h oraz zaliczenia i egzaminy w dodatkowych terminach – 4 h)	0,64	
Łącznie	1,84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Mikroekonomia, makroekonomia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zagadnieniami z zakresu wybranych elementów teorii konsumpcji i rynku, metodyk badań rynkowych oraz faktycznych zmian zachodzących w konsumpcji wybranych dóbr i usług w Polsce i innych krajach.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(tematy)
1.	Rynek, konsument i konsumpcja – pojęcia, klasyfikacje.
2.	Znaczenie konsumpcji w procesach gospodarowania. Źródła informacji o konsumencie i rynku.
3.	Gospodarstwo domowe i przedsiębiorstwo jako podmioty sfery konsumpcji. 
4.	 Funkcje i prawidłowości konsumpcji.
5.	Wewnętrzne uwarunkowania zachowań konsumenckich.
6.	Zewnętrzne uwarunkowania zachowań konsumenckich.
7.	Typologie konsumentów.
8.	Style konsumpcji różnych grup społeczno-ekonomicznych i demograficznych.
9.	Charakterystyka procesu decyzyjnego konsumenta.
10.	Zróżnicowanie poziomu, jakości i standardu życia ludności w Polsce i innych krajach UE.
11.	Problemy i metody pomiaru konsumpcji.
12.	Metody badań zachowań konsumentów na rynku. 
13.	Trendy w zachowaniach rynkowych konsumentów – cz. 1. Globalizacja konsumpcji, konsumpcjonizm, ekologizacja konsumpcji, etnocentryzm konsumencki.
14.	Trendy w zachowaniach rynkowych konsumentów – cz. 2. Wirtualizacja konsumpcji, domocentralizacja konsumpcji, rytualizacja konsumpcji, serwicyzacja konsumpcji.
15.	Ochrona konsumentów.
Ćwiczenia (tematy)
1.	Potrzeby i preferencje konsumenta.
2.	Budżety gospodarstw domowych – źródło danych o konsumencie, gospodarstwie domowym i konsumpcji. 
3.	Przychody i wydatki w gospodarstwach domowych. Analiza składników wpływających na dochody gospodarstwa domowego i struktura wydatków w gospodarstwie domowym.
4.	Dochody rozporządzalne ludności w różnych typach gospodarstw domowych.
5.	Wielkość i struktura wydatków w różnych typach gospodarstw domowych.
6.	Potrzeby żywnościowe w finansach osobistych w Polsce i innych krajach UE.
7.	Konsument na rynku dóbr trwałych – wyposażenie gospodarstw domowych w dobra trwałe.
8.	Serwicyzacja konsumpcji w Polsce i innych krajach UE.
9.	Potrzeby rekreacyjno-kulturalne w finansach gospodarstw domowych.
10.	Wydatki na edukację w gospodarstwach domowych.
11.	Zróżnicowanie wydatków na usługi gastronomiczno-hotelarskie w gospodarstwach domowych.
12.	Oszczędzanie oraz inwestowanie w gospodarstwach domowych.
13.	Tendencje rozwoju konsumpcji.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zaleczenia przedmiotu jest:
1.	uzyskanie z  kolokwium 51%, wykonanie projektu indywidualnego oraz wypowiedź ustna podczas zajęć. Ocena formująca: zaliczenie pisemne (60%), wykonanie projektu (30%), wypowiedź ustna (10%).
2.	uzyskanie z egzaminu 51%.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Bywalec Cz. 2010. Konsumpcja a rozwój gospodarczy i społeczny. Wydawnictwo C.H. Beck.
2.	Zalega T. 2012. Konsumpcja. Determinanty. Teorie. Modele. Polskie Wydawnictwo Ekonomiczne, Warszawa.
3.	Żelazna K., Kowalczuk I., Mikuta B. 2002. Ekonomika konsumpcji. Wydawnictwo SGGW.
Literatura uzupełniająca:
1.	Smyczek S., Sowa I. 2005. Konsument na rynku. Zachowania, modele, aplikacje. Difin, Warszawa
2.	Goryszewski Ł. 2014. Style konsumpcji polskiej klasy wyższej. NOMOS, Kraków.
3.	Piekut M. 2015. Konsument i konsumpcja w Unii Europejskiej. Kolegium Nauk Ekonomicznych i Społecznych &amp; Oficyna Politechniki Warszawskiej, Płock. 
4.	Milic-Czerniak R. (red.) 2016. Finanse osobiste. Kompetencje, narzędzia, instytucje, produkty, decyzje. Difin, Warszawa.
5.	Czasopismo: Konsumpcja i Rozwój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K_WO1: </w:t>
      </w:r>
    </w:p>
    <w:p>
      <w:pPr/>
      <w:r>
        <w:rPr/>
        <w:t xml:space="preserve">Ma podstawową wiedzę z obszaru ekonomiki konsumpcji.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analiza przypadków, praca w grupach.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S1P_W01</w:t>
      </w:r>
    </w:p>
    <w:p>
      <w:pPr>
        <w:keepNext w:val="1"/>
        <w:spacing w:after="10"/>
      </w:pPr>
      <w:r>
        <w:rPr>
          <w:b/>
          <w:bCs/>
        </w:rPr>
        <w:t xml:space="preserve">Efekt K_WO3: </w:t>
      </w:r>
    </w:p>
    <w:p>
      <w:pPr/>
      <w:r>
        <w:rPr/>
        <w:t xml:space="preserve">Zna prawidłowości sfery konsumpcji oraz zjawiska i przyczyny zakłócające harmonijny przebieg tych prawidłowości.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analiza przypadków, praca w grupach.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S1P_W03, S1P_W05</w:t>
      </w:r>
    </w:p>
    <w:p>
      <w:pPr>
        <w:keepNext w:val="1"/>
        <w:spacing w:after="10"/>
      </w:pPr>
      <w:r>
        <w:rPr>
          <w:b/>
          <w:bCs/>
        </w:rPr>
        <w:t xml:space="preserve">Efekt K_WO5: </w:t>
      </w:r>
    </w:p>
    <w:p>
      <w:pPr/>
      <w:r>
        <w:rPr/>
        <w:t xml:space="preserve">Ma podstawową wiedzę o roli i miejscu konsumenta na rynku.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analiza przypadków, praca w grupach.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K_WO5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S1P_W05</w:t>
      </w:r>
    </w:p>
    <w:p>
      <w:pPr>
        <w:keepNext w:val="1"/>
        <w:spacing w:after="10"/>
      </w:pPr>
      <w:r>
        <w:rPr>
          <w:b/>
          <w:bCs/>
        </w:rPr>
        <w:t xml:space="preserve">Efekt K_W12: </w:t>
      </w:r>
    </w:p>
    <w:p>
      <w:pPr/>
      <w:r>
        <w:rPr/>
        <w:t xml:space="preserve">Posiada wiedzę o podmiotowej strukturze rynku i zachowaniach na nim konsumentów.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analiza przypadków, praca w grupach.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S1P_W05, S1P_W06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K_U03: </w:t>
      </w:r>
    </w:p>
    <w:p>
      <w:pPr/>
      <w:r>
        <w:rPr/>
        <w:t xml:space="preserve">Potrafi dokonać analizy procesu decyzyjnego konsumenta.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przypadków, praca w grupach.
Opracowanie projektów indywidualnych. 
Egzamin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S1P_U03, S1P_U07</w:t>
      </w:r>
    </w:p>
    <w:p>
      <w:pPr>
        <w:keepNext w:val="1"/>
        <w:spacing w:after="10"/>
      </w:pPr>
      <w:r>
        <w:rPr>
          <w:b/>
          <w:bCs/>
        </w:rPr>
        <w:t xml:space="preserve">Efekt K_UO9: </w:t>
      </w:r>
    </w:p>
    <w:p>
      <w:pPr/>
      <w:r>
        <w:rPr/>
        <w:t xml:space="preserve">Wykorzystując różne źródła o rynku potrafi przygotować pracę pisemną dotyczącą funkcjonowania dowolnego rynku w obszarze dóbr i usług konsumpcyjnych.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przypadków, praca w grupach.
Opracowanie projektów indywidualnych. 
Egzamin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S1P_U09</w:t>
      </w:r>
    </w:p>
    <w:p>
      <w:pPr>
        <w:keepNext w:val="1"/>
        <w:spacing w:after="10"/>
      </w:pPr>
      <w:r>
        <w:rPr>
          <w:b/>
          <w:bCs/>
        </w:rPr>
        <w:t xml:space="preserve">Efekt K_U10: </w:t>
      </w:r>
    </w:p>
    <w:p>
      <w:pPr/>
      <w:r>
        <w:rPr/>
        <w:t xml:space="preserve">Potrafi wypowiadać się na tematy związane z zachowaniem konsumentów na rynku, wykorzystując dorobek ekonomiki konsumpcji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przypadków, praca w grupach.
Opracowanie projektów indywidualnych. 
Egzamin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K_U12: </w:t>
      </w:r>
    </w:p>
    <w:p>
      <w:pPr/>
      <w:r>
        <w:rPr/>
        <w:t xml:space="preserve">Potrafi dokonać analizy zachowań konsumentów na rynku oraz ich wpływu na decyzje menedżerskie.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przypadków, praca w grupach.
Opracowanie projektów indywidualnych. 
Egzamin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S1P_U08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K_KO6: </w:t>
      </w:r>
    </w:p>
    <w:p>
      <w:pPr/>
      <w:r>
        <w:rPr/>
        <w:t xml:space="preserve">Potrafi dążyć do systematycznego rozwoju przez poszerzanie wiedzy o rynku i konsumencie.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Wypowiedzi ustne, projekty indywidualne.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S1P_K01, S1P_K06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2026-09-12T09:54:15+02:00</dcterms:created>
  <dcterms:modified xsi:type="dcterms:W3CDTF">2026-09-12T09:54:15+02:00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