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ENKOMW1: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ENKOMU1: </w:t>
      </w:r>
    </w:p>
    <w:p>
      <w:pPr/>
      <w:r>
        <w:rPr/>
        <w:t xml:space="preserve">Umiejętność kształtowania, projektowania, wymiarowania energooszczędnych konstrukcji murowych, przegród budowlanych z uwzględnieniem włściwego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K2_U09, K2_U14_IZRwB,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T2A_U09, T2A_U11, T2A_U12, T2A_U17, T2A_U12,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ENKOMK1: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2026-07-29T17:59:16+02:00</dcterms:created>
  <dcterms:modified xsi:type="dcterms:W3CDTF">2026-07-29T17:59:16+02:00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