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Dr inż, Karol Kowalski,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zrównowaŜonyc</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ZROMETW1: </w:t>
      </w:r>
    </w:p>
    <w:p>
      <w:pPr/>
      <w:r>
        <w:rPr/>
        <w:t xml:space="preserve">WZna zasady zrównoważonego rozwoju i ich znaczenie dla doboru materiałów i rozwiązań technicznych obiektu budowlanego; pisz opis</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ZROMETU1: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ZROMETK1: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2026-10-02T00:45:11+02:00</dcterms:created>
  <dcterms:modified xsi:type="dcterms:W3CDTF">2026-10-02T00:45:11+02:00</dcterms:modified>
</cp:coreProperties>
</file>

<file path=docProps/custom.xml><?xml version="1.0" encoding="utf-8"?>
<Properties xmlns="http://schemas.openxmlformats.org/officeDocument/2006/custom-properties" xmlns:vt="http://schemas.openxmlformats.org/officeDocument/2006/docPropsVTypes"/>
</file>