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Podtorze kolejowe</w:t>
      </w:r>
    </w:p>
    <w:p>
      <w:pPr>
        <w:keepNext w:val="1"/>
        <w:spacing w:after="10"/>
      </w:pPr>
      <w:r>
        <w:rPr>
          <w:b/>
          <w:bCs/>
        </w:rPr>
        <w:t xml:space="preserve">Koordynator przedmiotu: </w:t>
      </w:r>
    </w:p>
    <w:p>
      <w:pPr>
        <w:spacing w:before="20" w:after="190"/>
      </w:pPr>
      <w:r>
        <w:rPr/>
        <w:t xml:space="preserve">Krzysztof Gradkowski,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PODKOL</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15 godz., ćwiczenia projektowe 15 godz., samodzielne wykonanie projektu 30 godz., konsultacje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45 godz. = 2 ECTS: wykład 15 godz., ćwiczenia projektowe 15 godz.,  konsultacje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60 godz. = 2,5 ECTS: ćwiczenia projektowe 15 godz., samodzielne wykonanie projektu 30 godz., konsultacje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Warunkiem rozpoczęcia przedmiotu jest wiedza podstawowa z zakresu:
Mechaniki gruntów i fundamentowania oraz projektowania dróg szynowych.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 zaliczonym przedmiocie student powinien być kompetentny w zakresie projektowania wykonawczego konstrukcji budowli ziemnych dróg szynowych. Powinien też  posiąść umiejętność prowadzenia nadzoru technologii budowy i kontroli jakości wykonywanych konstrukcji ziemnych dróg szynowych oraz urządzeń systemów odwodnienia.</w:t>
      </w:r>
    </w:p>
    <w:p>
      <w:pPr>
        <w:keepNext w:val="1"/>
        <w:spacing w:after="10"/>
      </w:pPr>
      <w:r>
        <w:rPr>
          <w:b/>
          <w:bCs/>
        </w:rPr>
        <w:t xml:space="preserve">Treści kształcenia: </w:t>
      </w:r>
    </w:p>
    <w:p>
      <w:pPr>
        <w:spacing w:before="20" w:after="190"/>
      </w:pPr>
      <w:r>
        <w:rPr/>
        <w:t xml:space="preserve">Wykład:
1. Rodzaje i klasyfikacja budowli i robót ziemnych dróg szynowych.
Budowle ziemne o funkcjach ochronnych i estetycznych. Roboty ziemne liniowe i skoncentrowane. Technologie bez wykopowe.
2. Kolejowe budowle ziemne
Warunki techniczne jakim powinny odpowiadać, kolejowe budowle ziemne. Przepisy techniczne
3. Wymiarowanie zewnętrzne kolejowych budowli ziemnych.
Przekroje budowli kolejowych. Różne typy gabarytów dróg szynowych.
4. Podstawowe wymagania jakości konstrukcji kolejowych budowli ziemnych. Normy i wytyczne przedmiotu.
5. Ulepszanie mechaniczne, stabilizacje i wzmacnianie gruntów spoiwami hydraulicznymi.
Projektowanie mieszanek. Zasady technologiczne. Stabilizacja cementem i wapnem. Kruszywa do spoiw hydraulicznych. Ulepszanie gruntów podłoży  rodzimych.
6. Standardy zastosowań geosyntetyków w kolejowych budowlach ziemnych
Filtracja, zbrojenia. Wzmacniania geomembran. Wzmacniania podłoży nawierzchni dróg szynowych
7. Systemy urządzeń odwodnień kolejowych budowli ziemnych.Rowy. Przepusty. Dreny. Dreny bezprzewodowe. Komory chłonne. Zbiorniki osadowe i chłonne.
8. Ochrona wód infiltrujących Komory filtracyjne, studnie osadowe i chłonne
9. Podstawowe technologie wykonawcze robót ziemnych dróg szynowych
Odwodnienie technologiczne. Systemy zabezpieczeń stabilności budowli ziemnych. 
Ćwiczenia obejmują analizę konstrukcji kolejowej budowli ziemnej. Ćwiczenie projektowe jest ściśle związane z projektami budowy lub modernizacji dróg szynowych wykonywanych przez studentów na odpowiednich semestrach.</w:t>
      </w:r>
    </w:p>
    <w:p>
      <w:pPr>
        <w:keepNext w:val="1"/>
        <w:spacing w:after="10"/>
      </w:pPr>
      <w:r>
        <w:rPr>
          <w:b/>
          <w:bCs/>
        </w:rPr>
        <w:t xml:space="preserve">Metody oceny: </w:t>
      </w:r>
    </w:p>
    <w:p>
      <w:pPr>
        <w:spacing w:before="20" w:after="190"/>
      </w:pPr>
      <w:r>
        <w:rPr/>
        <w:t xml:space="preserve">Ocena pracy studenta polega na systematycznej kontroli postępu wykonywania zadanego, indywidualnego tematu ćwiczenia projektowego, oraz końcowej ocenie z całego ćwiczenia projektowego dopuszczająca do egzaminu,ocenie z testowego egzaminu pisemnego, ustalenia oceny łącznej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Pisarczyk S. ;Mechanika gruntów. Oficyna wydawnicza PW, 1999r.;
[2] Gradkowski K.; Budowle i roboty ziemne OW PW 2010 – preskrypt;
[3] Gradkowski K. publikacje tematyczne na str.; " http://www.kgradkowski.il.pw.edu.pl;
[4] Instrukcja Id-3 PLK SA, Norma PN-B-06050   Roboty ziemne.
</w:t>
      </w:r>
    </w:p>
    <w:p>
      <w:pPr>
        <w:keepNext w:val="1"/>
        <w:spacing w:after="10"/>
      </w:pPr>
      <w:r>
        <w:rPr>
          <w:b/>
          <w:bCs/>
        </w:rPr>
        <w:t xml:space="preserve">Witryna www przedmiotu: </w:t>
      </w:r>
    </w:p>
    <w:p>
      <w:pPr>
        <w:spacing w:before="20" w:after="190"/>
      </w:pPr>
      <w:r>
        <w:rPr/>
        <w:t xml:space="preserve">www.kgradkowski.il.pw.edu.pl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PODKOLW1: </w:t>
      </w:r>
    </w:p>
    <w:p>
      <w:pPr/>
      <w:r>
        <w:rPr/>
        <w:t xml:space="preserve">dysponuje wiedzą teoretyczna i praktyczną opisującą zasady eksploatacji budowli ziemnych dróg szynowych </w:t>
      </w:r>
    </w:p>
    <w:p>
      <w:pPr>
        <w:spacing w:before="60"/>
      </w:pPr>
      <w:r>
        <w:rPr/>
        <w:t xml:space="preserve">Weryfikacja: </w:t>
      </w:r>
    </w:p>
    <w:p>
      <w:pPr>
        <w:spacing w:before="20" w:after="190"/>
      </w:pPr>
      <w:r>
        <w:rPr/>
        <w:t xml:space="preserve">Segmentowa analiza struktury danych przyjtych przez studenta do projektowania</w:t>
      </w:r>
    </w:p>
    <w:p>
      <w:pPr>
        <w:spacing w:before="20" w:after="190"/>
      </w:pPr>
      <w:r>
        <w:rPr>
          <w:b/>
          <w:bCs/>
        </w:rPr>
        <w:t xml:space="preserve">Powiązane efekty kierunkowe: </w:t>
      </w:r>
      <w:r>
        <w:rPr/>
        <w:t xml:space="preserve">K2_W14_DS</w:t>
      </w:r>
    </w:p>
    <w:p>
      <w:pPr>
        <w:spacing w:before="20" w:after="190"/>
      </w:pPr>
      <w:r>
        <w:rPr>
          <w:b/>
          <w:bCs/>
        </w:rPr>
        <w:t xml:space="preserve">Powiązane efekty obszarowe: </w:t>
      </w:r>
      <w:r>
        <w:rPr/>
        <w:t xml:space="preserve">T1A_W02, T1A_W04, T1A_W05, T1A_W06, T1A_W09</w:t>
      </w:r>
    </w:p>
    <w:p>
      <w:pPr>
        <w:pStyle w:val="Heading3"/>
      </w:pPr>
      <w:bookmarkStart w:id="3" w:name="_Toc3"/>
      <w:r>
        <w:t>Profil ogólnoakademicki - umiejętności</w:t>
      </w:r>
      <w:bookmarkEnd w:id="3"/>
    </w:p>
    <w:p>
      <w:pPr>
        <w:keepNext w:val="1"/>
        <w:spacing w:after="10"/>
      </w:pPr>
      <w:r>
        <w:rPr>
          <w:b/>
          <w:bCs/>
        </w:rPr>
        <w:t xml:space="preserve">Efekt PODKOLU1: </w:t>
      </w:r>
    </w:p>
    <w:p>
      <w:pPr/>
      <w:r>
        <w:rPr/>
        <w:t xml:space="preserve">posiada umiejetności zaprojektowania, modernizacji, rekonstrukcji budowli ziemnych dróg szynowych</w:t>
      </w:r>
    </w:p>
    <w:p>
      <w:pPr>
        <w:spacing w:before="60"/>
      </w:pPr>
      <w:r>
        <w:rPr/>
        <w:t xml:space="preserve">Weryfikacja: </w:t>
      </w:r>
    </w:p>
    <w:p>
      <w:pPr>
        <w:spacing w:before="20" w:after="190"/>
      </w:pPr>
      <w:r>
        <w:rPr/>
        <w:t xml:space="preserve">poprzez ćwiczenie projektowe z zakresu modernizacji i rewaloryzacji odcinka linii kolejowej</w:t>
      </w:r>
    </w:p>
    <w:p>
      <w:pPr>
        <w:spacing w:before="20" w:after="190"/>
      </w:pPr>
      <w:r>
        <w:rPr>
          <w:b/>
          <w:bCs/>
        </w:rPr>
        <w:t xml:space="preserve">Powiązane efekty kierunkowe: </w:t>
      </w:r>
      <w:r>
        <w:rPr/>
        <w:t xml:space="preserve">K2_U16_DS</w:t>
      </w:r>
    </w:p>
    <w:p>
      <w:pPr>
        <w:spacing w:before="20" w:after="190"/>
      </w:pPr>
      <w:r>
        <w:rPr>
          <w:b/>
          <w:bCs/>
        </w:rPr>
        <w:t xml:space="preserve">Powiązane efekty obszarowe: </w:t>
      </w:r>
      <w:r>
        <w:rPr/>
        <w:t xml:space="preserve">T2A_U07, T2A_U09, T2A_U10, T2A_U12</w:t>
      </w:r>
    </w:p>
    <w:p>
      <w:pPr>
        <w:pStyle w:val="Heading3"/>
      </w:pPr>
      <w:bookmarkStart w:id="4" w:name="_Toc4"/>
      <w:r>
        <w:t>Profil ogólnoakademicki - kompetencje społeczne</w:t>
      </w:r>
      <w:bookmarkEnd w:id="4"/>
    </w:p>
    <w:p>
      <w:pPr>
        <w:keepNext w:val="1"/>
        <w:spacing w:after="10"/>
      </w:pPr>
      <w:r>
        <w:rPr>
          <w:b/>
          <w:bCs/>
        </w:rPr>
        <w:t xml:space="preserve">Efekt PODKOLK1: </w:t>
      </w:r>
    </w:p>
    <w:p>
      <w:pPr/>
      <w:r>
        <w:rPr/>
        <w:t xml:space="preserve">potrafi współpracowac ze specjalistami różnych branż budownictwa lądowego</w:t>
      </w:r>
    </w:p>
    <w:p>
      <w:pPr>
        <w:spacing w:before="60"/>
      </w:pPr>
      <w:r>
        <w:rPr/>
        <w:t xml:space="preserve">Weryfikacja: </w:t>
      </w:r>
    </w:p>
    <w:p>
      <w:pPr>
        <w:spacing w:before="20" w:after="190"/>
      </w:pPr>
      <w:r>
        <w:rPr/>
        <w:t xml:space="preserve">poprzez rachunek porównawczy wykonywany w ćwiczeniu projektowym</w:t>
      </w:r>
    </w:p>
    <w:p>
      <w:pPr>
        <w:spacing w:before="20" w:after="190"/>
      </w:pPr>
      <w:r>
        <w:rPr>
          <w:b/>
          <w:bCs/>
        </w:rPr>
        <w:t xml:space="preserve">Powiązane efekty kierunkowe: </w:t>
      </w:r>
      <w:r>
        <w:rPr/>
        <w:t xml:space="preserve">K2_K01, K2_K05</w:t>
      </w:r>
    </w:p>
    <w:p>
      <w:pPr>
        <w:spacing w:before="20" w:after="190"/>
      </w:pPr>
      <w:r>
        <w:rPr>
          <w:b/>
          <w:bCs/>
        </w:rPr>
        <w:t xml:space="preserve">Powiązane efekty obszarowe: </w:t>
      </w:r>
      <w:r>
        <w:rPr/>
        <w:t xml:space="preserve">T2A_K03, T2A_K04,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2026-10-02T20:56:42+02:00</dcterms:created>
  <dcterms:modified xsi:type="dcterms:W3CDTF">2026-10-02T20:56:42+02:00</dcterms:modified>
</cp:coreProperties>
</file>

<file path=docProps/custom.xml><?xml version="1.0" encoding="utf-8"?>
<Properties xmlns="http://schemas.openxmlformats.org/officeDocument/2006/custom-properties" xmlns:vt="http://schemas.openxmlformats.org/officeDocument/2006/docPropsVTypes"/>
</file>