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prof. dr hab. inż. Henryk Zobel, mgr inz Urszula Tomczak,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studia literatury 5 godz., przygotowanie i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15 godz.;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studia literatury 5 godz., konsultacje, kolokwium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Bezpieczeństwo pożarowe tuneli kolejowych: 
- omówienie wytycznych Międzynarodowego Związku Kolei UIC-Codex 779-9 R:2009, 
- efektywność stosowanych środków zapobiegania wypadkom, a w szczególności w przypadku pożaru, działania środków zapobiegawczych nakierowanych na podsystemy: infrastrukturę, tabor i eksploatację,
- omówienie decyzji Komisji Europejskiej nr 2008/163/WE z dnia 20.12.2007 dot. technicznej specyfikacji interoperacyjności w zakresie aspektu "Bezpieczeństwo tuneli kolejowych",
- zakres stosowania i Techniczna Specyfikacja Interoperacyjności TSI.
2. Bezpieczeństwo pożarowe tuneli drogowych (samochodowych):
- omówienie Dyrektywy 2004/54/WE Parlamentu europejskiego i Rady z dnia 29.04.2004 w sprawie minimalnych wymagań bezpieczeństwa dla tuneli w transeuropejskiej sieci drogowej; 
- omówienie Rozporządzenia Ministra Transportu i Gospodarki Morskiej z 30.05.2000 w sprawie warunków technicznych jakim powinny odpowiadać drogowe obiekty inżynierskie i ich usytuowanie; 
- rola systemu wentylacji w zapewnieniu skutecznej akcji ratunkowej na wypadek pożaru.
3. Bezpieczeństwo pożarowe w tunelach metra - procedura ratunkowa na wypadek pożaru w pociągu metra, wymagania odnośnie do systemów informacji, wentylacji i dróg ewakuacji.
4. Bezpieczeństwo pożarowe mostów.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World Tunnelling and Subsurface Excavation (miesięcznik The Mining Journal Ltd, London);
[2] Tunnel (International Journal for Underground Construction – Official Journal of the STUVA, Cologne);
[3] Tunnels et Ouvrages Souterrains (Association Francaise des Travaux Souterrain AFTES);
[4] Bulletin de Liaison des Laboratoires des Ponts et Chaussees (LCPC Paris, France);
[5] Wytyczne Międzynarodowego Związku Kolei - UIC- Codex 779-9 R:2009;
[6] Decyzja Komisji Europejskiej nr 2008/163/WE;
[7] Dyrektywa 2004/54/WE Parlamentu Europejskiego z 29.04.2004;
[8] Rozporządzenie Ministra Transportu i Gospodarki Morskiej z 30.05.2000;
[9] Materiały konferencyjne z kongresów ITA.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BEZMOSW1: </w:t>
      </w:r>
    </w:p>
    <w:p>
      <w:pPr/>
      <w:r>
        <w:rPr/>
        <w:t xml:space="preserve">Ma wiedzę o podstawowych problemach ochrony przeciwpożarowej mostów i tuneli oraz o sposobach zapewniania bezpieczeństwa przeciwpożarowego tych obiektów na podstawie norm polskich i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BEZMOSU1: </w:t>
      </w:r>
    </w:p>
    <w:p>
      <w:pPr/>
      <w:r>
        <w:rPr/>
        <w:t xml:space="preserve">Potrafi wybrać odpowiednie środki zapewniające bezpieczeństwo pożarowe tuneli i  mostów, uwzględniając ich konstrukcję i obowiązujące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BEZMOSK1: </w:t>
      </w:r>
    </w:p>
    <w:p>
      <w:pPr/>
      <w:r>
        <w:rPr/>
        <w:t xml:space="preserve">Ma świadomość odpowiedzialności za bezpieczeństwo pożarowe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2026-10-02T00:34:40+02:00</dcterms:created>
  <dcterms:modified xsi:type="dcterms:W3CDTF">2026-10-02T00:34:40+02:00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