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wysokie i systemowe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Terlikowski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BUDWYS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20 godz.; ćwiczenia 10 godz.; praca z literaturą, przygotowanie do zaliczenia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20 godz., ćwiczenia 10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 i wytrzymałości materiałów.
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norm. 
W ramach przedmiotu przedstawione są zasady wymiarowania konstrukcji budowlanych i ich elementów,
ze szczególnym uwzględnieniem uproszczonych metod inżynierskich, analizy sztywności przestrzennej
budynków, obciążeń normalnych i wyjątkowych, w tym pożaru oraz możliwości komputerowego wspomagania
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Czynniki wpływające na racjonalne kształtowanie konstrukcji (funkcja, materiał,
technologia, trwałość i inne).
● Ustroje konstrukcyjne budynków wielokondygnacyjnych wysokościowych:
mieszkalnych, hotelowych, biurowych, handlowych, parkingów, wysokich wielofunkcyjnych.
● Zapewnienie sztywności przestrzennej budynku na działanie sił pionowych i poziomych –
kształtowanie konstrukcji, analiza obciążeń normalnych i wyjątkowych.
● Metody wykonywania budynków żelbetowych, stalowych i żelbetowo-stalowych.
● Schematy obliczeniowe i metody wyznaczania sił przekrojowych – metody analityczne, inżynierskie,
uproszczone, wspomaganie komputerowe.
● Wymiarowanie układów konstrukcyjnych budynków wysokościowych i ich elementów.
● Elementy obudowy i wykończenia budynku.
● Wybrane przykłady zrealizowanych systemów konstrukcyjnych.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prezentacji zrealizowanego budynku wysokościowego z omówieniem technologii wykonania,
zagadnień konstrukcyjnych i materiałowych. Wykonanie projektu zawierającego wymiarowanie głównych
elementów konstrukcyjnych układu nośnego budynku wysokościowego.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Śeńczykowski W.: Budownictwo ogólne, t.1-3. Arkady, Warszawa;
[2] Sieczkowski J. Kapela M..: Projektowanie konstrukcji budynków wielokondygnacyjnych, Oficyna
Wydawnicza Politechniki Warszawskiej, 2003;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BUDWYSW1: </w:t>
      </w:r>
    </w:p>
    <w:p>
      <w:pPr/>
      <w:r>
        <w:rPr/>
        <w:t xml:space="preserve">Wiedza na temat zasad projektowania, wymiarowania i realizacji konstrukcji budynków wysokich i wysokościowych, z uwzględnieniem współzależności funkcji, formy i konstrukcji, w oparciu o analizę zrealizowanych obiektów, w świetle zasad sztuki budowlanej, obowiązujących przepisów i norm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T2A_W03,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BUDWYSU1: </w:t>
      </w:r>
    </w:p>
    <w:p>
      <w:pPr/>
      <w:r>
        <w:rPr/>
        <w:t xml:space="preserve">Umiejętności wymiarowania konstrukcji budowlanych i ich elementów, ze szczególnym uwzględnieniem wykorzystania metod uproszczonych inżynierskich, analizy sztywności przestrzennej budynków, obciążeń normalnych i wyjątkowych, w tym pożaru oraz możliwości komputerowego wspomagania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K2_U08, K2_U11_KBI, K2_U13_KBI, K2_U18_KBI, K2_U11_IPB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T2A_U05, T2A_U08, T2A_U10, T2A_U07, T2A_U07, T2A_U08, T2A_U09, T2A_U09,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BUDWYSK1: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Rozumie znaczenie odpowiedzialności w działalności inżynierskiej, w tym rzetelności przedstawianych wyników swoich prac i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Uczęszczanie na zajęcia,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2025-07-05T06:41:25+02:00</dcterms:created>
  <dcterms:modified xsi:type="dcterms:W3CDTF">2025-07-05T06:41:25+02:00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