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1080-BU000-ISP-0307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 zajęcia w laboratorium komputerowym 30 godz., 
- praca własna (utrwalenie wiedzy przekazanej na zajęciach, wykonanie projektu, przygotowanie się do sprawdzianów)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zajęcia w laboratorium komputerowym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w laboratorium komputerowym 30 godz., 
- praca własna (utrwalenie wiedzy przekazanej na zajęciach, wykonanie projektu, przygotowanie się do sprawdzianów)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Podstawowe informacje z informatyki, podstawowe umiejętności pracy z systemami wspomagającymi rysunek, w tym AutoCAD oraz podstawy budownictwa ogólnego.</w:t>
      </w:r>
    </w:p>
    <w:p>
      <w:pPr>
        <w:keepNext w:val="1"/>
        <w:spacing w:after="10"/>
      </w:pPr>
      <w:r>
        <w:rPr>
          <w:b/>
          <w:bCs/>
        </w:rPr>
        <w:t xml:space="preserve">Limit liczby studentów: </w:t>
      </w:r>
    </w:p>
    <w:p>
      <w:pPr>
        <w:spacing w:before="20" w:after="190"/>
      </w:pPr>
      <w:r>
        <w:rPr/>
        <w:t xml:space="preserve">jednocześnie max 30 studentów w laboratorium komputerowym </w:t>
      </w:r>
    </w:p>
    <w:p>
      <w:pPr>
        <w:keepNext w:val="1"/>
        <w:spacing w:after="10"/>
      </w:pPr>
      <w:r>
        <w:rPr>
          <w:b/>
          <w:bCs/>
        </w:rPr>
        <w:t xml:space="preserve">Cel przedmiotu: </w:t>
      </w:r>
    </w:p>
    <w:p>
      <w:pPr>
        <w:spacing w:before="20" w:after="190"/>
      </w:pPr>
      <w:r>
        <w:rPr/>
        <w:t xml:space="preserve">Po ukończeniu przedmiotu studenci maja wiedzę o komputerowej grafice inżynierskiej,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komputerowych:
1. BIM i modelowanie parametryczne. Wstęp do programów BIMVision i  REVIT. 
2-8. Modelowanie 3D. Program Revit: modelowanie 3D zadanego obiektu kubaturowego
9. -10. Eksport do formatu IFC, praca z programem ArchiCAD
12-14. Komputerowe obliczenia konstrukcji. Program ARSAP, obliczenia płaskich konstrukcji prętowych.
15. Sprawdziany poprawkowe.</w:t>
      </w:r>
    </w:p>
    <w:p>
      <w:pPr>
        <w:keepNext w:val="1"/>
        <w:spacing w:after="10"/>
      </w:pPr>
      <w:r>
        <w:rPr>
          <w:b/>
          <w:bCs/>
        </w:rPr>
        <w:t xml:space="preserve">Metody oceny: </w:t>
      </w:r>
    </w:p>
    <w:p>
      <w:pPr>
        <w:spacing w:before="20" w:after="190"/>
      </w:pPr>
      <w:r>
        <w:rPr/>
        <w:t xml:space="preserve">- 1 praca projektowa,
- 2 sprawdziany w pracowni komputerowej, 
- 1 sprawdziany z wiedzy teoretycznej.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Projektowanie w procesie BIM - Z. Kacprzyk, Oficyna Wydawnicza Politechniki Warszawskiej, Warszawa 2020;
2. Komputerowe wspomaganie projektowania - Z.Kacprzyk, B. Pawłowska, Oficyna Wydawnicza Politechniki Warszawskiej, Warszawa 2012;
3. Autorskie materiały umieszczone na stronie przedmiotu: http://bim.il.pw.edu.pl  ;
4. Z. Kacprzyk, Polskie normy BIM - norma IFC. Budownictwo i Prawo, 2 (82). pp. 21-24. ISSN 1428-8516, 2017;
5. Z. Kacprzyk, Polskie normy BIM – norma IFD. Budownictwo i Prawo, 3 (83). pp. 13-16. ISSN 1428-8516, 2017;
6. Z. Kacprzyk, Polskie normy BIM - norma IDM. Budownictwo i Prawo, 4 (84). pp. 21-24. ISSN 1428-8516, 2017.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jest obowiązkowa; dopuszcza się 2 nieusprawiedliwione nieobecności.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komputerowej grafiki inżynierskiej, zna podstawowe zasady komputerowego zapisu obiektów budowlanych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keepNext w:val="1"/>
        <w:spacing w:after="10"/>
      </w:pPr>
      <w:r>
        <w:rPr>
          <w:b/>
          <w:bCs/>
        </w:rPr>
        <w:t xml:space="preserve">Efekt W2: </w:t>
      </w:r>
    </w:p>
    <w:p>
      <w:pPr/>
      <w:r>
        <w:rPr/>
        <w:t xml:space="preserve">Ma wiedzę o zasadach sporządzania elektronicznej dokumentacji budowlanej, rozumie reguły BIM.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opracować przestrzenny i płaski model geometryczny obiektu budowlanego, umie posługiwać się wybranymi formatami grafiki komputerowej, zna techniki prezentacji projektu.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keepNext w:val="1"/>
        <w:spacing w:after="10"/>
      </w:pPr>
      <w:r>
        <w:rPr>
          <w:b/>
          <w:bCs/>
        </w:rPr>
        <w:t xml:space="preserve">Efekt U2: </w:t>
      </w:r>
    </w:p>
    <w:p>
      <w:pPr/>
      <w:r>
        <w:rPr/>
        <w:t xml:space="preserve">Potrafi opracować dokumentacją w wersji elektroniczne</w:t>
      </w:r>
    </w:p>
    <w:p>
      <w:pPr>
        <w:spacing w:before="60"/>
      </w:pPr>
      <w:r>
        <w:rPr/>
        <w:t xml:space="preserve">Weryfikacja: </w:t>
      </w:r>
    </w:p>
    <w:p>
      <w:pPr>
        <w:spacing w:before="20" w:after="190"/>
      </w:pPr>
      <w:r>
        <w:rPr/>
        <w:t xml:space="preserve">ćwiczenie projektowe</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konieczności podnoszenia kompetencji zawodowych i osobistych. Samodzielnie uzupełnia i poszerza wiedzę. Ma świadomość wartości przedsiębiorczości w działaniach i myśleniu inżynierskim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2026-07-29T18:57:38+02:00</dcterms:created>
  <dcterms:modified xsi:type="dcterms:W3CDTF">2026-07-29T18:57:38+02:00</dcterms:modified>
</cp:coreProperties>
</file>

<file path=docProps/custom.xml><?xml version="1.0" encoding="utf-8"?>
<Properties xmlns="http://schemas.openxmlformats.org/officeDocument/2006/custom-properties" xmlns:vt="http://schemas.openxmlformats.org/officeDocument/2006/docPropsVTypes"/>
</file>