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Warsztaty: kody i kryptografia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Agata Pilitowska, 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a) obecność na laboratoriach – 30 h
b) obecność na projekcie – 30 h
c) konsultacje – 5 h
2. praca własna studenta – 35 h; w tym
a) przygotowanie aplikacji – 30 h
b) zapoznanie się z literaturą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projekcie – 30 h
c)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obecność na projekcie – 30 h
c) konsultacje – 5 h
d) przygotowanie aplikacji – 30 h
e) zapoznanie się z literaturą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Podstawy kryptografii
2. Algorytmiczna teoria liczb
3. Kody korekcyjne
Wymagania wstępne:
1. Znajomość podstawowych algorytmów teorii liczb.
2.Znajomośc podstawowych protokołów kryptograficznych
3. Znajomość wybranych metod kodowania i dekodowania liniowego nad dowolnym ciałem skończonym.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Analiza danego zagadnienia kryptograficznego, kodowego lub teorio-liczbowego oraz dobór algorytmów.
2. Przygotowanie specyfikacji algorytmu. 
3. Stworzenie aplikacji. 
4. Testowanie aplikacji. 
5. Przygotowanie dokumentacji stworzonej aplikacji. 
6. Prezentacja otrzymanych wyników oraz dyskusja.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Warunkiem zaliczenia przedmiotu jest przygotowanie poprawnie działającej aplikacji wykorzystującej poznane algorytmy oraz sporządzenie jej dokumentacji.
Ostateczna ewaluacja zostanie dokonana na podstawie indywidualnej rozmowy i oceny przygotowanego materiału. Aplikacja wraz dokumentacją oceniana jest w skali 0-20pkt:
od 11pkt – 3,0
od 13pkt – 3,5
od 15pkt – 4,0
od 17pkt – 4,5
od 19pkt – 5,0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poprawnie działającej aplikacji wykorzystującej poznane algorytmy oraz sporządzenie jej dokumentacji.
Ostateczna ewaluacja zostanie dokonana na podstawie indywidualnej rozmowy i oceny przygotowanego materiału. Aplikacja wraz dokumentacją oceniana jest w skali 0-20pkt:
od 11pkt – 3,0
od 13pkt – 3,5
od 15pkt – 4,0
od 17pkt – 4,5
od 19pkt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Song.Y.Yan, Teoria liczb w informatyce, PWN, 2016.
2. Neal Koblitz, Wykład z teorii liczb i kryptografii, Wydawnictwo Naukowo-Techniczne, Warszawa, 1995.
3. N.J.A.Sloane, F.J. MacWilliams, The Theory of Error-Correctin Codes, North-Holland, Amsterdam,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WKK_W01: </w:t>
      </w:r>
    </w:p>
    <w:p>
      <w:pPr/>
      <w:r>
        <w:rPr/>
        <w:t xml:space="preserve">Zna wybrane algorytmy kodowania i dekodowania kodów cyklicznych, oraz podstawowe algorytmy kryptograficzne.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M2MNI_W03, M2MNI_W04, M2_W04, 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WKK_W02: </w:t>
      </w:r>
    </w:p>
    <w:p>
      <w:pPr/>
      <w:r>
        <w:rPr/>
        <w:t xml:space="preserve">Zna podstawowe twierdzenia, metody badawcze oraz algorytmy związane z problemami obliczeniowymi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M2MNI_W15,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WKK_U01: </w:t>
      </w:r>
    </w:p>
    <w:p>
      <w:pPr/>
      <w:r>
        <w:rPr/>
        <w:t xml:space="preserve">Potrafi zaadoptować poznane algorytmy do rozwiązania konkretnego problemu dotyczącego bezbłędnej transmisji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M2MNI_U02, M2MNI_U04, M2MNI_U09,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WKK_U02: </w:t>
      </w:r>
    </w:p>
    <w:p>
      <w:pPr/>
      <w:r>
        <w:rPr/>
        <w:t xml:space="preserve">Potrafi zaadoptować poznane algorytmy do rozwiązania konkretnego zagadnienia kryptograficznego.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M2MNI_U02, M2MNI_U04, M2MNI_U09,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WKK_K01: </w:t>
      </w:r>
    </w:p>
    <w:p>
      <w:pPr/>
      <w:r>
        <w:rPr/>
        <w:t xml:space="preserve">Ma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M2MNI_K01,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WKK_K02: </w:t>
      </w:r>
    </w:p>
    <w:p>
      <w:pPr/>
      <w:r>
        <w:rPr/>
        <w:t xml:space="preserve">Rozumie przydatność nabytej wiedzy i umiejętności obliczeniowych do stawiania hipotez oraz z ich weryfikacji w możliwych zastosowaniach w kryptografii, teorii liczb i teorii kodowania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2026-06-26T10:25:41+02:00</dcterms:created>
  <dcterms:modified xsi:type="dcterms:W3CDTF">2026-06-26T10:25:41+02:00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