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
- wykazać się wiedzą w zakresie podstawowego kanonu informatyki,
- przedstawić analizę literaturową swojego tematu pracy dyplomowej,
- wybrać i uzasadnić wybór właściwych narzędzi (również programistycznych) potrzebnych do realizacji zadania,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Tematem pierwszej części semestru 2 są wybrane, zaawansowane i/lub nowo publikowane algorytmy, metody lub systemy, stosowane do składowania, przetwarzania lub analizy danych. Student jest zobowiązany do zebrania aktualnych wiadomości na wybrany temat, przygotowania ich prezentacji oraz poprowadzenia związanej z wystąpieniem dyskusji.
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Ms Power Point. Przygotowanie seminarium daje okazję do aktualizacji informacji o postępach techniki w zakresie związanym z pracą dyplomowa.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
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E. Brzezińska, Komunikacja społeczna, Uniw. Łódzki, Łódź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SI_W02, SI_W03, SI_W04, SI_W05,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wykorzystać nabytą wiedzę teoretyczną do właściwego określenia zadań w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SI_U06, SI_U08, 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wykorzystać nabytą wiedzę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U2_04: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U2_05: </w:t>
      </w:r>
    </w:p>
    <w:p>
      <w:pPr/>
      <w:r>
        <w:rPr/>
        <w:t xml:space="preserve">Potrafi określić kierunki dalszego działania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U2_06: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SI_K02, SI_K03, SI_K04, SI_K06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zagadnień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2026-09-29T01:31:18+02:00</dcterms:created>
  <dcterms:modified xsi:type="dcterms:W3CDTF">2026-09-29T01:31:18+02:00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