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systemów CAD/CAM</w:t>
      </w:r>
    </w:p>
    <w:p>
      <w:pPr>
        <w:keepNext w:val="1"/>
        <w:spacing w:after="10"/>
      </w:pPr>
      <w:r>
        <w:rPr>
          <w:b/>
          <w:bCs/>
        </w:rPr>
        <w:t xml:space="preserve">Koordynator przedmiotu: </w:t>
      </w:r>
    </w:p>
    <w:p>
      <w:pPr>
        <w:spacing w:before="20" w:after="190"/>
      </w:pPr>
      <w:r>
        <w:rPr/>
        <w:t xml:space="preserve">Dr Paweł Kotowski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- 30 godz. w tym
a. obecność na zajęciach projektowych–  godz. 30
2. przygotowanie do zajęć –60 godz., w tym 
a. implementacja aplikacji: jej zaprojektowanie, zaimplementowanie, uruchomienie, przetestowanie (poza laboratorium) – 50 godz.
b. zapoznanie się z literaturą – 10 godz.
Razem nakład pracy studenta 90 godz. =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projektowych– 30 godz.
Razem 30 godz., co odpowiada 1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projektowych– 30 godz.
2. Implementacja aplikacji: jej zaprojektowanie, zaimplementowanie, uruchomienie, przetestowanie (poza laboratorium) – 50 godz.
Razem 80 godz.,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algorytmów i metod modelowania geometrycznego, grafiki komputerowej 3D, programowania urządzeń NC
Modelowanie geometryczne, Grafika komputerowa 2, PUSN</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uzyskanie wiedzy a także zdobycie praktycznych umiejętności przy projektowaniu złożonych systemów CAD/CAM oraz poznanie metod i algorytmów stosowanych przy projektowaniu systemów CAD/CAM.</w:t>
      </w:r>
    </w:p>
    <w:p>
      <w:pPr>
        <w:keepNext w:val="1"/>
        <w:spacing w:after="10"/>
      </w:pPr>
      <w:r>
        <w:rPr>
          <w:b/>
          <w:bCs/>
        </w:rPr>
        <w:t xml:space="preserve">Treści kształcenia: </w:t>
      </w:r>
    </w:p>
    <w:p>
      <w:pPr>
        <w:spacing w:before="20" w:after="190"/>
      </w:pPr>
      <w:r>
        <w:rPr/>
        <w:t xml:space="preserve">Zdefiniowanie wymagań, projekt i implementacja wybranego modułu CAD/CAM. Wykorzystanie bibliotek geometrycznych i graficznych: ACIS, OpenCascade, OpenGL, DirectX</w:t>
      </w:r>
    </w:p>
    <w:p>
      <w:pPr>
        <w:keepNext w:val="1"/>
        <w:spacing w:after="10"/>
      </w:pPr>
      <w:r>
        <w:rPr>
          <w:b/>
          <w:bCs/>
        </w:rPr>
        <w:t xml:space="preserve">Metody oceny: </w:t>
      </w:r>
    </w:p>
    <w:p>
      <w:pPr>
        <w:spacing w:before="20" w:after="190"/>
      </w:pPr>
      <w:r>
        <w:rPr/>
        <w:t xml:space="preserve">Zaliczenie przedmiotu na podstawie samodzielnie zrealizowanego projektu.       
Łączną ocenę punktową przelicza się na stopnie według poniższych zasad: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Dokumentacje systemów CAD/CAM</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zaawansowane metody, techniki i narzędzia stosowane do rozwiązywania złożonych zadań z zakresu projektowania systemów CAD/CAM</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charakterystyki kierunkowe: </w:t>
      </w:r>
      <w:r>
        <w:rPr/>
        <w:t xml:space="preserve">CC_W04, CC_W09, CC_W03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Ma umiejętność formułowania wydajnych algorytmów oraz potrafi ocenić przydatność rutynowych narzędzi i metod informatycznych do projektowania systemów CAD/CAM.</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charakterystyki kierunkowe: </w:t>
      </w:r>
      <w:r>
        <w:rPr/>
        <w:t xml:space="preserve">CC_U09</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projektować zgodnie z zadaną specyfikacją złożone moduły systemu CAD/CAM, używając właściwych metod i narzędzi</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charakterystyki kierunkowe: </w:t>
      </w:r>
      <w:r>
        <w:rPr/>
        <w:t xml:space="preserve">CC_U05, CC_U13, CC_U14, CC_U15, CC_U19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K02: </w:t>
      </w:r>
    </w:p>
    <w:p>
      <w:pPr/>
      <w:r>
        <w:rPr/>
        <w:t xml:space="preserve">Ma świadomość odpowiedzialności za wspólnie realizowane zadania w ramach pracy zespołowej</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charakterystyki kierunkowe: </w:t>
      </w:r>
      <w:r>
        <w:rPr/>
        <w:t xml:space="preserve">CC_K04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2026-05-29T18:43:54+02:00</dcterms:created>
  <dcterms:modified xsi:type="dcterms:W3CDTF">2026-05-29T18:43:54+02:00</dcterms:modified>
</cp:coreProperties>
</file>

<file path=docProps/custom.xml><?xml version="1.0" encoding="utf-8"?>
<Properties xmlns="http://schemas.openxmlformats.org/officeDocument/2006/custom-properties" xmlns:vt="http://schemas.openxmlformats.org/officeDocument/2006/docPropsVTypes"/>
</file>