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geometryczne 1</w:t>
      </w:r>
    </w:p>
    <w:p>
      <w:pPr>
        <w:keepNext w:val="1"/>
        <w:spacing w:after="10"/>
      </w:pPr>
      <w:r>
        <w:rPr>
          <w:b/>
          <w:bCs/>
        </w:rPr>
        <w:t xml:space="preserve">Koordynator przedmiotu: </w:t>
      </w:r>
    </w:p>
    <w:p>
      <w:pPr>
        <w:spacing w:before="20" w:after="190"/>
      </w:pPr>
      <w:r>
        <w:rPr/>
        <w:t xml:space="preserve">Prof. dr hab. Krzysztof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105 h; w tym
a. obecność na wykładach – 45 h
b. obecność na ćwiczeniach – 30 h
c. obecność na laboratoriach – 30 h
2. przygotowanie do zajęć laboratoryjnych – 50 h
3. zapoznanie się z literaturą, przygotowanie do ćwiczeń – 10 h
4. konsultacje – 5 h
5. przygotowanie do egzaminu i obecność na egzaminie – 15 h
Razem nakład pracy studenta 185 h =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30 h
3. obecność na laboratoriach – 30 h
4. konsultacje  – 5 h
Razem: 110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30 h
3. przygotowanie do zajęć laboratoryjnych – 50 h
Razem: 110 h, co odpowiada 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Algorytmy i Struktury Danych, Grafika komputerowa, Metody Numeryczne, Metody Optymalizacji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modelowania geometrycznego, w szczególności z zaawansowanymi zagadnieniami modelowania krzywych i powierzchni dla  potrzeb projektowania systemów CAD/CAM. W ramach przedmiotu studenci poznają metody i algorytmy projektowania i eksploatacji geometrycznych baz danych dla systemów projektowania części maszyn i urządzeń. </w:t>
      </w:r>
    </w:p>
    <w:p>
      <w:pPr>
        <w:keepNext w:val="1"/>
        <w:spacing w:after="10"/>
      </w:pPr>
      <w:r>
        <w:rPr>
          <w:b/>
          <w:bCs/>
        </w:rPr>
        <w:t xml:space="preserve">Treści kształcenia: </w:t>
      </w:r>
    </w:p>
    <w:p>
      <w:pPr>
        <w:spacing w:before="20" w:after="190"/>
      </w:pPr>
      <w:r>
        <w:rPr/>
        <w:t xml:space="preserve">Funkcje kawałkami wielomianowe i sklejane.
Geometria różniczkowa krzywych i powierzchni. 
Projektowanie krzywych i powierzchni. 
Algorytmy operacji Boole’owskich na bryłach zwartych. 
Geometryczne bazy danych. 
Zastosowanie homologii do analizy geometrycznej baz danych.  
</w:t>
      </w:r>
    </w:p>
    <w:p>
      <w:pPr>
        <w:keepNext w:val="1"/>
        <w:spacing w:after="10"/>
      </w:pPr>
      <w:r>
        <w:rPr>
          <w:b/>
          <w:bCs/>
        </w:rPr>
        <w:t xml:space="preserve">Metody oceny: </w:t>
      </w:r>
    </w:p>
    <w:p>
      <w:pPr>
        <w:spacing w:before="20" w:after="190"/>
      </w:pPr>
      <w:r>
        <w:rPr/>
        <w:t xml:space="preserve">Zaliczenie laboratorium, zaliczenie ćwiczeń i egzamin.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wykładowe rozszerzone o pozycje internetowe. 
G. Farin „Geometric Modelling” i podobne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zaawansowane algorytmy i struktury danych do projektowania geometrycznych baz danych dla trójwymiarowych modeli części maszyn i urządzeń.</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CC_W03, CC_W04, CC_W05, CC_W11, CC_W13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przeanalizować wymagania w przedsięwzięciach związanych projektowaniem geometrycznej bazy danych CAD</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CC_U01, CC_U03, CC_U05, CC_U06</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Posiada umiejętność selekcji i krytycznej interpretacji oraz praktycznego wykorzystania informacji technicznej dotyczącej geometrycznych baz danych.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CC_U01, CC_U05, CC_U06, CC_U07, CC_U09, CC_U21</w:t>
      </w:r>
    </w:p>
    <w:p>
      <w:pPr>
        <w:spacing w:before="20" w:after="190"/>
      </w:pPr>
      <w:r>
        <w:rPr>
          <w:b/>
          <w:bCs/>
        </w:rPr>
        <w:t xml:space="preserve">Powiązane charakterystyki obszarowe: </w:t>
      </w:r>
      <w:r>
        <w:rPr/>
        <w:t xml:space="preserve"/>
      </w:r>
    </w:p>
    <w:p>
      <w:pPr>
        <w:keepNext w:val="1"/>
        <w:spacing w:after="10"/>
      </w:pPr>
      <w:r>
        <w:rPr>
          <w:b/>
          <w:bCs/>
        </w:rPr>
        <w:t xml:space="preserve">Charakterystyka U2_03  : </w:t>
      </w:r>
    </w:p>
    <w:p>
      <w:pPr/>
      <w:r>
        <w:rPr/>
        <w:t xml:space="preserve">Potrafi zaprojektować i zaimplementować efektywne algorytmy stosowane w bazach danych do projektowania części maszyn przy użyciu bibliotek numerycznych i możliwości najnowszych kart graficznych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CC_U02, CC_U05, CC_U09, CC_U11, CC_U12, CC_U16, CC_U20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wykonanych projektów lab.</w:t>
      </w:r>
    </w:p>
    <w:p>
      <w:pPr>
        <w:spacing w:before="20" w:after="190"/>
      </w:pPr>
      <w:r>
        <w:rPr>
          <w:b/>
          <w:bCs/>
        </w:rPr>
        <w:t xml:space="preserve">Powiązane charakterystyki kierunkowe: </w:t>
      </w:r>
      <w:r>
        <w:rPr/>
        <w:t xml:space="preserve">CC_K01</w:t>
      </w:r>
    </w:p>
    <w:p>
      <w:pPr>
        <w:spacing w:before="20" w:after="190"/>
      </w:pPr>
      <w:r>
        <w:rPr>
          <w:b/>
          <w:bCs/>
        </w:rPr>
        <w:t xml:space="preserve">Powiązane charakterystyki obszarowe: </w:t>
      </w:r>
      <w:r>
        <w:rPr/>
        <w:t xml:space="preserve"/>
      </w:r>
    </w:p>
    <w:p>
      <w:pPr>
        <w:keepNext w:val="1"/>
        <w:spacing w:after="10"/>
      </w:pPr>
      <w:r>
        <w:rPr>
          <w:b/>
          <w:bCs/>
        </w:rPr>
        <w:t xml:space="preserve">Charakterystyka K2_02: </w:t>
      </w:r>
    </w:p>
    <w:p>
      <w:pPr/>
      <w:r>
        <w:rPr/>
        <w:t xml:space="preserve">Potrafi posługiwać się językiem angielskim w stopniu umożliwiającym bezproblemową komunikację w zakresie zagadnień modelowania geometrycznego</w:t>
      </w:r>
    </w:p>
    <w:p>
      <w:pPr>
        <w:spacing w:before="60"/>
      </w:pPr>
      <w:r>
        <w:rPr/>
        <w:t xml:space="preserve">Weryfikacja: </w:t>
      </w:r>
    </w:p>
    <w:p>
      <w:pPr>
        <w:spacing w:before="20" w:after="190"/>
      </w:pPr>
      <w:r>
        <w:rPr/>
        <w:t xml:space="preserve">Egzamin,   ocena wykonanych projektów lab.</w:t>
      </w:r>
    </w:p>
    <w:p>
      <w:pPr>
        <w:spacing w:before="20" w:after="190"/>
      </w:pPr>
      <w:r>
        <w:rPr>
          <w:b/>
          <w:bCs/>
        </w:rPr>
        <w:t xml:space="preserve">Powiązane charakterystyki kierunkowe: </w:t>
      </w:r>
      <w:r>
        <w:rPr/>
        <w:t xml:space="preserve">CC_K08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2026-09-27T11:04:27+02:00</dcterms:created>
  <dcterms:modified xsi:type="dcterms:W3CDTF">2026-09-27T11:04:27+02:00</dcterms:modified>
</cp:coreProperties>
</file>

<file path=docProps/custom.xml><?xml version="1.0" encoding="utf-8"?>
<Properties xmlns="http://schemas.openxmlformats.org/officeDocument/2006/custom-properties" xmlns:vt="http://schemas.openxmlformats.org/officeDocument/2006/docPropsVTypes"/>
</file>