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pracy dyplomowej / projektu dyplomowego</w:t>
      </w:r>
    </w:p>
    <w:p>
      <w:pPr>
        <w:keepNext w:val="1"/>
        <w:spacing w:after="10"/>
      </w:pPr>
      <w:r>
        <w:rPr>
          <w:b/>
          <w:bCs/>
        </w:rPr>
        <w:t xml:space="preserve">Koordynator przedmiotu: </w:t>
      </w:r>
    </w:p>
    <w:p>
      <w:pPr>
        <w:spacing w:before="20" w:after="190"/>
      </w:pPr>
      <w:r>
        <w:rPr/>
        <w:t xml:space="preserve">Kierujący pracą dyplomową (promotor)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1. godziny kontaktowe – 25 h; w tym
	a) konsultacje z promotorem pracy inżynierskiej – 25 h
2. praca własna studenta – 280 h; w tym
a) analiza tematu, studia literaturowe, w tym, zapoznanie się z algorytmami i dokumentacją narzędzi, przygotowanie środowiska projektu – 100 h
b) napisanie aplikacji w ramach projektu dyplomowego, uruchomienie, testowanie (poza laboratorium) – 100 h
c) przygotowanie części pisemnej – 80 h
Razem 305 h, co odpowiada 12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aplikacji w ramach projektu dyplomowego, uruchomienie, testowanie (poza laboratorium) – 100 h
2. przygotowanie części pisemnej pracy dyplomowej – 80 h
Razem 180 h, co odpowiada 7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(jeśli dotyczy) dołączone są na płycie CD łącznie z pisemną częścią pracy i stanowią integralną część pracy inżynierskiej. Zespół złożony z n studentów dostarcza do dziekanatu n+2 kopie części pisemnej pracy oraz n+2 egzemplarze płyt CD z opisaną wyżej zawartością. </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kierunku Inżynieria i Analiza Danych, Uchwała Rady Wy-działu MiNI nr 7/VI/2017 z dnia 26.01.2017
2. Regulamin studiów w Politechnice Warszawskiej: §20, §21 i §22
3. Poradnik pisania pracy dyplomowej. Materiał Komisji Dydaktycznej Samorządu Studentów Politechniki Warszawskiej, pod red. M. Ziółkowskiej. Samorząd Studentów PW, Warszawa 2009, http://www.bg.pw.edu.pl/index.php/gdzie-szukac-literatury#11 
4. Od czego rozpocząć poszukiwania literatury do pracy? – materiał na stronach Biblioteki Głównej PW: http://www.bg.pw.edu.pl/index.php/gdzie-szukac-literatury
5. Informacje dla autorów prac naukowych, magisterskich, dyplomowych: http://www.bg.pw.edu.pl/index.php/instrukcja-dla-autorow
6. Zarządzenie nr 43/2016 Rektora PW z dnia 8.08.2016 w sprawie ujednolicenia wymogów edytorskich prac dyplomowych
7. Zarządzenie nr 57/2016 Rektora PW z dnia 15.12.2016 zmieniające zarządzenie nr 43/2016 z dnia 8.08.2016 w sprawie ujednolicenia wym-gów edytorskich prac dyplomowych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DS_U25, DS_U26, DS_U27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DS_U21, DS_U28</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DS_U10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DS_U19</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2026-10-19T11:47:19+02:00</dcterms:created>
  <dcterms:modified xsi:type="dcterms:W3CDTF">2026-10-19T11:47:19+02:00</dcterms:modified>
</cp:coreProperties>
</file>

<file path=docProps/custom.xml><?xml version="1.0" encoding="utf-8"?>
<Properties xmlns="http://schemas.openxmlformats.org/officeDocument/2006/custom-properties" xmlns:vt="http://schemas.openxmlformats.org/officeDocument/2006/docPropsVTypes"/>
</file>