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informatycznych</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48h; w tym
    a) obecność na wykładach – 30h
    b) obecność na ćwiczeniach – 15h
    c) konsultacje – 3h
2. praca własna studenta – 55h; w tym
    a) zapoznanie się z literaturą – 10h
    b) przygotowanie do zajęć ćwiczeniowych – 15h
    c) przygotowanie do testów, rozwiązanie samodzielne zadań – 10h
    d) napisanie projektu – 20 h
Razem 103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–15h
3. konsultacje – 3 h
Razem 48h,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projektu – 20 h
Razem 20h,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Architektura systemów informatycznych, Projekt indywidualny,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14 godzinnych ćwiczeń obejmujących  tworzenie modeli UML oraz modelowanie większych systemów. Na ostatnich zajęciach odbywa się kolokwium. Dodatkowo grupy studentów po cztery osoby przygotowują projekt zadanego systemu informatycznego. Końcowa ocena składa się w 50% z oceny z testu i 50% z oceny z wykonanej dokumentacji projektowej.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DS_W14, 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DS_U10,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DS_U10,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DS_U21, DS_U23</w:t>
      </w:r>
    </w:p>
    <w:p>
      <w:pPr>
        <w:spacing w:before="20" w:after="190"/>
      </w:pPr>
      <w:r>
        <w:rPr>
          <w:b/>
          <w:bCs/>
        </w:rPr>
        <w:t xml:space="preserve">Powiązane charakterystyki obszarowe: </w:t>
      </w:r>
      <w:r>
        <w:rPr/>
        <w:t xml:space="preserve">I.P6S_UW, I.P6S_UK,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DS_K02, DS_K03, DS_K04</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2026-09-27T09:57:18+02:00</dcterms:created>
  <dcterms:modified xsi:type="dcterms:W3CDTF">2026-09-27T09:57:18+02:00</dcterms:modified>
</cp:coreProperties>
</file>

<file path=docProps/custom.xml><?xml version="1.0" encoding="utf-8"?>
<Properties xmlns="http://schemas.openxmlformats.org/officeDocument/2006/custom-properties" xmlns:vt="http://schemas.openxmlformats.org/officeDocument/2006/docPropsVTypes"/>
</file>