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Rachunek prawdopodobieństwa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Wojciech Matysiak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i Analiza Danych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1120-DS000-ISP-0234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70 h; w tym
	a) obecność na wykładach – 30 h
	b) obecność na ćwiczeniach – 30 h
	c) obecność na egzaminie – 5 h
	d) konsultacje – 5 h
2. praca własna studenta – 50 h; w tym
	a) przygotowanie do ćwiczeń i do kolokwiów – 30 h
	b) zapoznanie się z literaturą – 5 h
	c) przygotowanie do egzaminu – 15 h
Razem 125 h, co odpowiada 5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 obecność na wykładach – 30 h
2. obecność na ćwiczeniach – 30 h
3. obecność na egzaminie – 5 h
4. konsultacje – 5 h
Razem 70 h, co odpowiada 3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Analiza matematyczna 1 i 2, Algebra liniowa z geometrią, Matematyka dyskretna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podstawami rachunku prawdopodobieństwa i jego zastosowań.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Przestrzeń probabilistyczna. Ogólna definicja prawdopodobieństwa. Zdarzenia losowe i ich opis.
2.	 Prawdopodobieństwo klasyczne i geometryczne.
3.	 Prawdopodobieństwo warunkowe i niezależność zdarzeń. 
4.	 Zmienne losowe, wektory losowe i ich rozkłady. Dystrybuanty.
5.	 Rozkłady dyskretne, absolutnie ciągłe i mieszane. Przegląd najważniejszych rozkładów prawdopodobieństwa.
6.	 Funkcje zmiennych i wektorów losowych.
7.	 Wartość oczekiwana. Wariancja i macierz kowariancji. Momenty i kwantyle.
8.	 Niezależność zmiennych losowych.
9. Różne rodzaje zbieżności zmiennych losowych. Prawa wielkich liczb i ich zastosowania.
10. Słaba zbieżność rozkładów. Centralne Twierdzenie Graniczne dla niezależnych zmiennych losowych i jego zastosowania.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Podstawą do zaliczenia ćwiczeń są wyniki dwóch kolokwiów (max 16 punktów każde) i aktywność na zajęciach  (max 8 punktów) = 40 punktów max. Nie przewiduje się kolokwiów poprawkowych. Zaliczenie ćwiczeń: min 20 punktów.
Egzamin ma formę pisemną. W czasie egzaminu pisemnego można uzyskać max 50 punktów. Część pisemna egzaminu jest jednocześnie poprawkowym zaliczaniem ćwiczeń. Końcowa ocena ustalana jest po uwzględnieniu wyników z ćwiczeń i części pisemnej.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J.Jakubowski, R.Sztencel, Rachunek prawdopodobieństwa dla (prawie) każdego, SCRIPT 2002.
2.	J.Misiewicz, Wykłady z rachunku prawdopodobieństwa z zadaniami, SCRIPT 2005.
3.	W.Niemiro, Rachunek prawdopodobieństwa i statystyka matematyczna, Szkoła Nauk Ścisłych, Warszawa 1999.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podstawy rachunku prawdopodobieństwa.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pojęcie zmiennej losowej i wektora losowego, metody ich opisu  oraz ich charakterystyki.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podstawowe rozkłady prawdopodobieństwa.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Zna prawa wielkich liczb oraz centralne twierdzenia graniczne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obliczać prawdopodobieństwa  zdarzeń.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 pisemny, ocena punktowa aktywności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DS_U01, DS_U02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Umie wyznaczać charakterystyki zmiennych losowych.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 pisemny, ocena punktowa aktywności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DS_U01, DS_U02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Umie znajdować rozkłady funkcji zmiennych losowych.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 pisemny, ocena punktowa aktywności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DS_U01, DS_U02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Potrafi stosować twierdzenia graniczne.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 pisemny, ocena punktowa aktywności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DS_U01, DS_U02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uczenia się przez całe życie i podnoszenia kompetencji zawodowych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 pisemny, ocena punktowa aktywności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2025-12-06T02:24:13+01:00</dcterms:created>
  <dcterms:modified xsi:type="dcterms:W3CDTF">2025-12-06T02:24:13+01:00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