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OWM2_W01: </w:t>
      </w:r>
    </w:p>
    <w:p>
      <w:pPr/>
      <w:r>
        <w:rPr/>
        <w:t xml:space="preserve">Zna szczegółowo wybraną aplikację softwerową stosowaną w obszarze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OWM2_U01: </w:t>
      </w:r>
    </w:p>
    <w:p>
      <w:pPr/>
      <w:r>
        <w:rPr/>
        <w:t xml:space="preserve">Potrafi zastosować współczesne narzędzie informatyczne do rozwiązywania zadania szczegółowego z obszaru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2026-10-18T13:53:02+02:00</dcterms:created>
  <dcterms:modified xsi:type="dcterms:W3CDTF">2026-10-18T13:53:02+02:00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