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Bacewicz/prof.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- 30 godz. 
b) laboratorium - 15 godz. 
c) konsultacje  - 2 godz. 
d) kolokwia i egzamin - 4 godz. 
2) Praca własna studenta 69, w tym:
a) przygotowanie do kolokwiów  i egzaminu - 32 godz. 
b) przygotowanie do ćwiczeń - 12 godz. 
c) opracowanie sprawozdań laboratoryjnych - 16 godz. 
d) studia literaturowe - 9 godz
suma: 120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- 30 godz. 
b) laboratorium - 15 godz. 
c) konsultacje  - 2 godz. 
d) kolokwia i egzamin- 4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43 godz., w tym:
a) laboratorium - 15 godz. ;
b) opracowanie sprawozdań laboratoryjnych - 16 godz. ;
c) przygotowanie do ćwiczeń - 12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rzadzących mikroświatem  i ich związku z zastosowaniami w obszarze najnowszych technologii. 
Głębsze zrozumienie podstaw działania rozmaitych urządzeń półprzewodnikowych, które inżynier wykorzystuje w codziennej praktyce, ich możliwości i ograniczeń.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pisemne, zaliczenie laboratorium (sprawdziany wiedzy, ocena sprawozdań),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FIZ_2st_W01: </w:t>
      </w:r>
    </w:p>
    <w:p>
      <w:pPr/>
      <w:r>
        <w:rPr/>
        <w:t xml:space="preserve">Znajomosc fizyki wspołczesnej,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FIZ_2st_W02: </w:t>
      </w:r>
    </w:p>
    <w:p>
      <w:pPr/>
      <w:r>
        <w:rPr/>
        <w:t xml:space="preserve">Posiada głębsze zrozumienia zasad działania współczesnych przyrządów  opto-elektronicznych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wiedzy w ramach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FIZ_2st_U01: </w:t>
      </w:r>
    </w:p>
    <w:p>
      <w:pPr/>
      <w:r>
        <w:rPr/>
        <w:t xml:space="preserve">Umiejetnośc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(ocena przebiegu laboratorium, ocena sprawozdań)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T2A_U18, InzA_U08, T2A_U10, T2A_U15, T2A_U16, InzA_U05,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FIZ_2st_K01: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czasie zajęć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2026-10-19T16:17:08+02:00</dcterms:created>
  <dcterms:modified xsi:type="dcterms:W3CDTF">2026-10-19T16:17:08+02:00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