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a) wykład – 30 godz.;
b) laboratorium – 15 godz.;
c) konsultacje –2 godz.;
2) Praca własna studenta 53 godziny:
a) przygotowanie do ćwiczeń – 15 godz.;
b) opracowanie sprawozdań z ćwiczeń- 22 godz.;
c) przygotowanie do egzaminu – 12 godz.;
d) studia literaturowe do wykładu – 4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38 godz., w tym:
a) laboratorium – 15 godz.;
b) konsultacje - 1 godz.;
c) opracowanie sprawozdań z ćwiczeń- 22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Typowe zakłócenia w sygnałach biomedycznych. Szereg Fouriera, przekształcenie Fouriera w przetwarzaniu sygnałów. Twierdzenie o próbkowaniu. Dostosowanie przekształcenia Fouriera do potrzeb praktycznej analizy sygnałów.
Podstawy estymacji parametrów procesów losowych. Estymacja wartości średniej, wariancji, funkcji kowariancji, korelacji i autokorelacji oraz widmowej gęstości mocy sygnałów losowych. Uśrednianie.
Transformacja Hilberta. Sygnał analityczny.
Filtracja liniowa FIR i IIR. Wybrane układy - filtr różniczkujący, interpolator, decymator. Banki filtrów. Kwadraturowe filtry lustrzane. Filtr dopasowany. Filtracja homomorficzna. Filtracja adaptacyjna. 
Analiza widmowa sygnałów niestacjonarnych. Spektrogram. Prezentacje czasowo-częstotliwościowe. Ciągła i dyskretna transformacja falkowa. 
Modele wymiernej funkcji przenoszenia. Metoda Minimalnej Wariancji. 
Metoda dekompozycji empirycznej.
Estymacja czasu opóźnienia.
Przykłady zastosowań: analiza widmowa sygnału dopplerowskiego prędkości przepływu krwi, kompresja EKG, analiza w podpasmach sygnału dopplerowskiego aktywności ruchowej płodu; analiza widmowa zmienności rytmu serca, estymacja rytmu serca i detekcja ruchów pseudooddechowych płodu, estymacja opóźnienia (wykorzystanie funkcji i współczynnika korelacji i autokorelacji, transformacji Hilberta funkcji korelacji, metody różnic bezwzględnych i metoda kwadratów różnic bezwzględnych).
Laboratorium
Wydobywanie sygnałów z szumu z wykorzystaniem uśredniania.
Analiza sygnału EKG z użyciem transformacji falkowej.
Analiza sygnału  o nieznanej strukturze.
Analiza sygnału świergotowego przy zastosowaniu transformacji Hilberta.
Rozkładu sygnału na mody wewnętrzne.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PSB_2st_W01: </w:t>
      </w:r>
    </w:p>
    <w:p>
      <w:pPr/>
      <w:r>
        <w:rPr/>
        <w:t xml:space="preserve">Zna metody analizy sygnałów niestacjonarnych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 InzA_W05</w:t>
      </w:r>
    </w:p>
    <w:p>
      <w:pPr>
        <w:keepNext w:val="1"/>
        <w:spacing w:after="10"/>
      </w:pPr>
      <w:r>
        <w:rPr>
          <w:b/>
          <w:bCs/>
        </w:rPr>
        <w:t xml:space="preserve">Efekt PSB_2st_W02: </w:t>
      </w:r>
    </w:p>
    <w:p>
      <w:pPr/>
      <w:r>
        <w:rPr/>
        <w:t xml:space="preserve">Zna uwarunkowania i metody filtracji sygnałów biomedycznych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PSB_2st_W03: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PSB_2st_U01: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InzA_U02, T2A_U08, T2A_U09, T2A_U15, T2A_U18, InzA_U02, InzA_U07</w:t>
      </w:r>
    </w:p>
    <w:p>
      <w:pPr>
        <w:keepNext w:val="1"/>
        <w:spacing w:after="10"/>
      </w:pPr>
      <w:r>
        <w:rPr>
          <w:b/>
          <w:bCs/>
        </w:rPr>
        <w:t xml:space="preserve">Efekt PSB_2st_U02: </w:t>
      </w:r>
    </w:p>
    <w:p>
      <w:pPr/>
      <w:r>
        <w:rPr/>
        <w:t xml:space="preserve">Ma umiejętność identyfikacji struktury nieznanego sygnału</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 K_U11, K_U12</w:t>
      </w:r>
    </w:p>
    <w:p>
      <w:pPr>
        <w:spacing w:before="20" w:after="190"/>
      </w:pPr>
      <w:r>
        <w:rPr>
          <w:b/>
          <w:bCs/>
        </w:rPr>
        <w:t xml:space="preserve">Powiązane efekty obszarowe: </w:t>
      </w:r>
      <w:r>
        <w:rPr/>
        <w:t xml:space="preserve">T2A_U08, T2A_U09, T2A_U18, InzA_U02, T2A_U08, T2A_U09, T2A_U15, T2A_U18, InzA_U02, InzA_U07, T2A_U19, InzA_U08, 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PSB_2st_K01: </w:t>
      </w:r>
    </w:p>
    <w:p>
      <w:pPr/>
      <w:r>
        <w:rPr/>
        <w:t xml:space="preserve">Potrafi pracować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2026-09-29T18:30:12+02:00</dcterms:created>
  <dcterms:modified xsi:type="dcterms:W3CDTF">2026-09-29T18:30:12+02:00</dcterms:modified>
</cp:coreProperties>
</file>

<file path=docProps/custom.xml><?xml version="1.0" encoding="utf-8"?>
<Properties xmlns="http://schemas.openxmlformats.org/officeDocument/2006/custom-properties" xmlns:vt="http://schemas.openxmlformats.org/officeDocument/2006/docPropsVTypes"/>
</file>