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 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Laboratorium: 8h,
Konsultacje: 5h,
Przygotowanie do egzaminu i egzamin: 20h,
Przygotowanie do zajęć laboratoryjnych: 15h,
Opracowanie sprawozdań z ćwiczeń laboratoryjnych: 17h,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Laboratorium: 8h,
Konsultacje: 5h,
RAZEM 23h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8h,
Konsultacje: 5h,
Przygotowanie do zajęć laboratoryjnych: 15h,
Opracowanie sprawozdań z ćwiczeń laboratoryjnych: 17h,
RAZEM 45h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2010.
2. J. Dusza, G. Gortat, A. Leśniewski: „Podstawy miernictwa” Oficyna Wydawnicza Politechniki Warszawskiej. Warszawa 2007.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9. T. Sidor, Elektroniczne przetworniki pomiarowe, Wyd. AGH,Kraków,2006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ETP_nst_W01: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ETP_nst_U01: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ETP_nst_K01: </w:t>
      </w:r>
    </w:p>
    <w:p>
      <w:pPr/>
      <w:r>
        <w:rPr/>
        <w:t xml:space="preserve">Potrafi pracować w zespole podczas wykonania i opracowywania wyników postawionego zadania pomiarowego.</w:t>
      </w:r>
    </w:p>
    <w:p>
      <w:pPr>
        <w:spacing w:before="60"/>
      </w:pPr>
      <w:r>
        <w:rPr/>
        <w:t xml:space="preserve">Weryfikacja: </w:t>
      </w:r>
    </w:p>
    <w:p>
      <w:pPr>
        <w:spacing w:before="20" w:after="190"/>
      </w:pPr>
      <w:r>
        <w:rPr/>
        <w:t xml:space="preserve">Ocena ze sprawozdań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2026-04-10T08:04:05+02:00</dcterms:created>
  <dcterms:modified xsi:type="dcterms:W3CDTF">2026-04-10T08:04:05+02:00</dcterms:modified>
</cp:coreProperties>
</file>

<file path=docProps/custom.xml><?xml version="1.0" encoding="utf-8"?>
<Properties xmlns="http://schemas.openxmlformats.org/officeDocument/2006/custom-properties" xmlns:vt="http://schemas.openxmlformats.org/officeDocument/2006/docPropsVTypes"/>
</file>