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OWM1_W01: </w:t>
      </w:r>
    </w:p>
    <w:p>
      <w:pPr/>
      <w:r>
        <w:rPr/>
        <w:t xml:space="preserve">Zna szczegółowo wybraną aplikację softwerową stosowaną w obszarze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OWM1_U01: </w:t>
      </w:r>
    </w:p>
    <w:p>
      <w:pPr/>
      <w:r>
        <w:rPr/>
        <w:t xml:space="preserve">Potrafi zastosować wspólczesne narzędzie informatyczne do rozwiązywania zadania szczegółowego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2025-07-07T06:18:20+02:00</dcterms:created>
  <dcterms:modified xsi:type="dcterms:W3CDTF">2025-07-07T06:18:20+02:00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