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SCADA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Wasiewicz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SSCADA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11h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automatyki i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zastosowania systemów sterowania, monitorowania i akwizycji danych SCADA (Supervisory Control And Data Acquisition) w układach automatyki. Zapoznanie się ze strukturą i typowymi modułami tych systemów, systemów pochodnych (np. BMS) i rozwiązaniami dostępnymi na rynku. Poznanie możliwości funkcjonalnych systemów oraz zasad tworzenia aplikacji wizualizacyjnych systemów SCADA, zintegrowanych ze sterownikami programowalnymi PLC w układach automatyki.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systemu SCADA. Systemy SCADA zintegrowane ze sterownikami programowalnymi PLC, jako alternatywa systemów DCS (Distributed Control System). Charakterystyka porównawcza najczęściej stosowanych systemów SCADA: - Wizcon – Control Maestro - InduSoft Web Studio – InduSoft - Metasys – Johnson Controls - InTouch - Wonderware - iFIX – GE Fanuc - WinCC - Siemens. Podstawowe zadania systemów SCADA, na przykładzie systemu Wizcon Control Maestro. Parametryzowanie driverów komunikacyjnych dla różnych sterowników PLC. Zakładanie bazy danych z użyciem zbioru rekordów zmiennych procesowych (z różnych sterowników PLC lub z wirtualnego sterownika SoftPLC), zmiennych własnych (lokalnych), zmiennych złożonych (stanowiących funkcje arytmetyczne innych zmiennych). Eksport i import zmiennych. Definiowanie alarmów oraz działań podejmowanych w związku z ich wystąpieniem. Przygotowywanie plików pomocy dedykowanych alarmom. Definiowanie formatu wyświetlania, filtrowanie, sortowanie i potwierdzanie alarmów. Projektowanie obrazów synoptycznych. Struktura graficzna obrazu: warstwy (aktywne, ukryte, przezroczyste), strefy obrazów (obszary/obrazy skojarzone, przechodzenie między strefami), paski narzędziowe (menu główne oraz palety obiektów graficznych, wzorów, kolorów, czcionek, operacji rysowania i wstawiania gotowych fragmentów obrazu - klastrów). Mechanizmy animacyjne obrazów synoptycznych (ruch, migotanie, znikanie, skalowanie, obrót, zmiana koloru, wypełnienie). Tworzenie przeglądarek obrazów synoptycznych: przeglądanie, skalowanie, nawigacja, ukrywanie/ukazywanie warstwy, włączanie aktywatorów (elementów animowanych), przenoszenie obiektów pomiędzy warstwami. Projektowanie algorytmów sterowania z użyciem różnych narzędzi programowych (SoftPLC, CoDeSys, język programowania Wizcon). Definiowanie wykresów czasowych, raportów, receptur, makropoleceń. Generowanie obrazów w postaci stron HTML. Odtwarzanie filmów *.AVI przedstawiających przebieg procesu na obrazach synoptycznych. SoftControl - wirtualny sterownik PLC (WizPLC Control Maestro).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kolokwium. Przygotowanie i wygłoszenie indywidualnych prezentacji dotyczących wybranych systemów SCADA. Ocena projektu wykonanego przez zespoły projektowe.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1.„Systemy nadzorowania i wizualizacji procesów przemysłowych – wymagania, kryteria oceny” Jan Maciej Kościelny, PAK, 1998.
2.Instrukcje użytkowe systemów SCADA, głównie Wizcon – Control Maestro (www.elutions.com,  www.getcontrolmaestro.com)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SSCADA_ Inst_W01: </w:t>
      </w:r>
    </w:p>
    <w:p>
      <w:pPr/>
      <w:r>
        <w:rPr/>
        <w:t xml:space="preserve">Zna możliwości funkcjonalne oraz zasady wykorzystania systemów sterowania i monitorowania SCADA, zintegrowanych ze sterownikami programowanymi PLC w układach automatyki.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na podstawie kolokwium. Ocena przygotowania i wygłoszenie indywidualnych prezentacji dotyczących wybranych systemów SCADA.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K_W14,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T1A_W07,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SSCADA_ Inst_U01: </w:t>
      </w:r>
    </w:p>
    <w:p>
      <w:pPr/>
      <w:r>
        <w:rPr/>
        <w:t xml:space="preserve">Ma umiejętność samokształcenia i pogłębiania kwalifikacji w zakresie tworzenia oprogramowania użytkowego dla sterowników PLC.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dotyczącego aplikacji wizualizacyjnej w systemie SCADA-Wizcon oraz integracja ze sterownikiem PLC.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K_U15, K_U24, K_U25,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T1A_U13, T1A_U15,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SSCADA_ Inst_K01: </w:t>
      </w:r>
    </w:p>
    <w:p>
      <w:pPr/>
      <w:r>
        <w:rPr/>
        <w:t xml:space="preserve">Ma świadomość odpowiedzialności za pracę własną i zespołu, którego jest członkiem i zna zasady działania w sposób profesjonalny i zgodny z etyką zawodową.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dotyczącego aplikacji wizualizacyjnej w systemie SCADA-Wizcon oraz integracja ze sterownikiem PLC.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T1A_K02, T1A_K07,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2026-09-28T23:10:32+02:00</dcterms:created>
  <dcterms:modified xsi:type="dcterms:W3CDTF">2026-09-28T23:10:32+02:00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