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 - Wizcon – Control Maestro - InduSoft Web Studio – InduSoft - Metasys – Johnson Controls - InTouch - Wonderware - iFIX – GE Fanuc - WinCC - Siemens. Podstawowe zadania systemów SCADA, na przykładzie systemu Wizcon Control Maestro. Parametryzowanie driverów komunikacyjnych dla różnych sterowników PLC. 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 Definiowanie alarmów oraz działań podejmowanych w związku z ich wystąpieniem. Przygotowywanie plików pomocy dedykowanych alarmom. Definiowanie formatu wyświetlania, filtrowanie, sortowanie i potwierdzanie alarmów. 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Mechanizmy animacyjne obrazów synoptycznych (ruch, migotanie, znikanie, skalowanie, obrót, zmiana koloru, wypełnienie). Tworzenie przeglądarek obrazów synoptycznych: przeglądanie, skalowanie, nawigacja, ukrywanie/ukazywanie warstwy, włączanie aktywatorów (elementów animowanych), przenoszenie obiektów pomiędzy warstwami. Projektowanie algorytmów sterowania z użyciem różnych narzędzi programowych (SoftPLC, CoDeSys, język programowania Wizcon). Definiowanie wykresów czasowych, raportów, receptur, makropoleceń. Generowanie obrazów w postaci stron HTML. Odtwarzanie filmów *.AVI przedstawiających przebieg procesu na obrazach synoptycznych. SoftControl - wirtualny sterownik PLC (WizPLC Control Maestro).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 Ocena projektu wykonanego przez zespoły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1.„Systemy nadzorowania i wizualizacji procesów przemysłowych – wymagania, kryteria oceny” Jan Maciej Kościelny, PAK, 1998.
2.Instrukcje użytkowe systemów SCADA, głównie Wizcon – Control Maestro (www.elutions.com,  www.getcontrolmaestro.com)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SSCADA_ Inst_W01: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Ocena przygotowania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SSCADA_ Inst_U01: </w:t>
      </w:r>
    </w:p>
    <w:p>
      <w:pPr/>
      <w:r>
        <w:rPr/>
        <w:t xml:space="preserve">Ma umiejętność samokształcenia i pogłębiania kwalifikacji w zakresie tworzenia oprogramowania użytkowego dla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SSCADA_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2026-07-25T16:06:36+02:00</dcterms:created>
  <dcterms:modified xsi:type="dcterms:W3CDTF">2026-07-25T16:06:36+02:00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