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T1A_W02</w:t>
      </w:r>
    </w:p>
    <w:p>
      <w:pPr>
        <w:pStyle w:val="Heading3"/>
      </w:pPr>
      <w:bookmarkStart w:id="3" w:name="_Toc3"/>
      <w:r>
        <w:t>Profil ogólnoakademicki - umiejętności</w:t>
      </w:r>
      <w:bookmarkEnd w:id="3"/>
    </w:p>
    <w:p>
      <w:pPr>
        <w:keepNext w:val="1"/>
        <w:spacing w:after="10"/>
      </w:pPr>
      <w:r>
        <w:rPr>
          <w:b/>
          <w:bCs/>
        </w:rPr>
        <w:t xml:space="preserve">Efekt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efekty kierunkowe: </w:t>
      </w:r>
      <w:r>
        <w:rPr/>
        <w:t xml:space="preserve">K_U05, K_U19, K_U20, K_U22</w:t>
      </w:r>
    </w:p>
    <w:p>
      <w:pPr>
        <w:spacing w:before="20" w:after="190"/>
      </w:pPr>
      <w:r>
        <w:rPr>
          <w:b/>
          <w:bCs/>
        </w:rPr>
        <w:t xml:space="preserve">Powiązane efekty obszarowe: </w:t>
      </w:r>
      <w:r>
        <w:rPr/>
        <w:t xml:space="preserve">T1A_U05, T1A_U10, T1A_U14, T1A_U10, T1A_U14, T1A_U11</w:t>
      </w:r>
    </w:p>
    <w:p>
      <w:pPr>
        <w:pStyle w:val="Heading3"/>
      </w:pPr>
      <w:bookmarkStart w:id="4" w:name="_Toc4"/>
      <w:r>
        <w:t>Profil ogólnoakademicki - kompetencje społeczne</w:t>
      </w:r>
      <w:bookmarkEnd w:id="4"/>
    </w:p>
    <w:p>
      <w:pPr>
        <w:keepNext w:val="1"/>
        <w:spacing w:after="10"/>
      </w:pPr>
      <w:r>
        <w:rPr>
          <w:b/>
          <w:bCs/>
        </w:rPr>
        <w:t xml:space="preserve">Efekt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2026-09-27T21:31:08+02:00</dcterms:created>
  <dcterms:modified xsi:type="dcterms:W3CDTF">2026-09-27T21:31:08+02:00</dcterms:modified>
</cp:coreProperties>
</file>

<file path=docProps/custom.xml><?xml version="1.0" encoding="utf-8"?>
<Properties xmlns="http://schemas.openxmlformats.org/officeDocument/2006/custom-properties" xmlns:vt="http://schemas.openxmlformats.org/officeDocument/2006/docPropsVTypes"/>
</file>