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- 35 godz., w tym:
•	wykład - 15 godz. ,
•	ćwiczenia projektowe - 15 godz. ,
•	konsultacje - 5 godz. 
2) Praca własna studenta - 55 godz., w tym:
•	przygotowanie do zajęć projektowych i prac kontrolnych, zapoznanie się z literaturą - 20 godz. ,
•	przygotowanie do zaliczenia wykładu - 15 godz., 
•	opracowanie i weryfikacja projektów - 20 godz.
Razem: 90 godz. 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- 35 godz., w tym: 
•	wykład - 15 godz. ,
•	ćwiczenia projektowe - 15 godz.,
•	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 w tym:
•	ćwiczenia projektowe - 15 godz. 
•	konsultacje - 5 godz., 
•	przygotowanie do zajęć projektowych i prac kontrolnych, zapoznanie się z literaturą - 20 godz. ,
•	opracowanie i weryfikacja projektów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Graficzny zapis geometrycznej postaci konstrukcyjnej: zasady i rodzaje zapisu konstrukcji, widok, przekroje (zasady wykonywania przekroju w rysunku technicznym, oznaczanie i kreskowanie przekroju, rodzaje przekrojów, przekroje w rysunkach złożeniowych), kłady. 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ĆWICZENIA PROJEKTOWE: Odwzorowanie postaci konstrukcyjnej - rzutowanie, wykonanie rysunków: - przedstawianie bryły w aksonometrii ukośnej przy danych rzutach prostokątnych; przedstawianie bryły w rzutach prostokątnych przy danej aksonometrii ukośnej bryły - rzuty prostokątne bryły (na 6 rzutni, niezbędną liczbę rzutni); - rzuty brył wielościennych i obrotowych oraz złożonych, ściętych płaszczyznami rzutującymi, na trzy rzutnie; wyznaczenie rzeczywistego kształtu figury przekroju oraz rozwinięcia; - rzuty brył wielościennych i obrotowych oraz złożonych ściętych wieloma płaszczyznami; - rzuty brył obrotowych przenikających się. Graficzny zapis geometrycznej postaci konstrukcyjnej - wykonanie rysunków: rzuty brył z zastosowaniem przekrojów. Graficzny zapis układu wymiarów - wykonanie rysunków: wymiarowanie typowych części występujących w mechanizmach.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Przygotowanie studentów do ćwiczeń projektowych jest weryfikowane np. w postaci pisemnej kartkówki. ZALICZENIE PRZEDMIOTU na podstawie zaliczenia wykładu i ćwiczeń projektowych. 
Ocena końcowa z przediotu jest wyznaczana jako średnia ważona oceny z zaliczenia wykładu (waga 0,25) i zaliczenia ćwiczeń projektowych (waga 0,75).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sprawdzających w trakcie wykładu, krótki sprawdzian ustny/pisemny w trakcie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GRI1_U01: </w:t>
      </w:r>
    </w:p>
    <w:p>
      <w:pPr/>
      <w:r>
        <w:rPr/>
        <w:t xml:space="preserve">Potrafi wykonać rysunek konstrukcyjny typowych, prostych części występujących w mechanizmach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–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2026-09-27T05:24:31+02:00</dcterms:created>
  <dcterms:modified xsi:type="dcterms:W3CDTF">2026-09-27T05:24:31+02:00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