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elementami fizyki poszukiwawczej i astronomii geodeyzjnej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GK.SIK621_U01: </w:t>
      </w:r>
    </w:p>
    <w:p>
      <w:pPr/>
      <w:r>
        <w:rPr/>
        <w:t xml:space="preserve">Potrafi zakładać punkty osnów szczegółowych metodą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GK.SIK621_U02: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GK.SIK621_U03: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GK.SIK621_U04: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GK.SIK621_U05: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GK.SIK621_K01: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GK.SIK621_K02: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GK.SIK621_K03: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2026-09-27T18:00:33+02:00</dcterms:created>
  <dcterms:modified xsi:type="dcterms:W3CDTF">2026-09-27T18:00:33+02:00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