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wykład - 9 godz.;
b) ćwiczenia -9 godz.;
c) konsultacje - 2 godz.
2. Praca własna studenta - 40 godzin, w tym:
a) studiowanie literatury, samodzielne rozwiązywania zadań - 20 godzin;
b) praca studenta na zadany temat - 10 godzin;
c) przygotowanie się do kolokwiów - 10 godzin. 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wykład - 9 godz.;
b) ćwiczenia -9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analizy konwersji energii. Nabycie podstawowych umiejętności niezbędnych w procesie samodzielnej analizy działania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Bilanse energetyczne w elementach maszyn, urządzeń i napędów. Egzergia jako narzędzie w ocenie procesów konwersji energii. Obiegi termodynamiczne- sprawność procesów konwersji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 i wykonanie pracy semestralnej na temat uzgodniony z prowadzącym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Staniszewski "Termodynamika".
2. S. Wiśniewski "Termodynamika techniczna".
3. J. Banaszek et al. "Termodynamika. Zadania i przykłady".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ML.ZNK414_W1: </w:t>
      </w:r>
    </w:p>
    <w:p>
      <w:pPr/>
      <w:r>
        <w:rPr/>
        <w:t xml:space="preserve">Student zna i rozumie podstawowe procesy konwersji energii. Zna podstawy działania maszyn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2026-09-28T12:48:51+02:00</dcterms:created>
  <dcterms:modified xsi:type="dcterms:W3CDTF">2026-09-28T12:48:51+02:00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