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ZNK399</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18
- zapoznanie się ze wskazana literaturą 20
- konsultacje 2
- przygotowanie się do zaliczenia 20
Razem 60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Kształtowanie elementów poprzez walcownie, kucie, tłoczenie i
ciągnienie. Właściwości półfabrykatów. Metody odlewania półfabrykatów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chropowatość,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w:t>
      </w:r>
    </w:p>
    <w:p>
      <w:pPr>
        <w:keepNext w:val="1"/>
        <w:spacing w:after="10"/>
      </w:pPr>
      <w:r>
        <w:rPr>
          <w:b/>
          <w:bCs/>
        </w:rPr>
        <w:t xml:space="preserve">Metody oceny: </w:t>
      </w:r>
    </w:p>
    <w:p>
      <w:pPr>
        <w:spacing w:before="20" w:after="190"/>
      </w:pPr>
      <w:r>
        <w:rPr/>
        <w:t xml:space="preserve">kartkówki na wykładzie,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 ni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ocenić technologiczność konstrukcji.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ocenić czy zastosowane metody wpłyną na własności wytrzymałościowe i eksploatacyjne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dobrać podstawowe parametry dla omówionych procesów kształtowania wyrobu.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Potrafi ułożyć proces technologiczny nieskomplikowanej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EU5: </w:t>
      </w:r>
    </w:p>
    <w:p>
      <w:pPr/>
      <w:r>
        <w:rPr/>
        <w:t xml:space="preserve">Potrafi wykorzystać metody zapobiegające powstawaniu naprężeń odkształceń.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EU6: </w:t>
      </w:r>
    </w:p>
    <w:p>
      <w:pPr/>
      <w:r>
        <w:rPr/>
        <w:t xml:space="preserve">Potrafi zaprojektować proces technologiczny zapewniający osiągnięcie zadanych wymagań dla warstwy wierzchniej obrabianej części.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2026-02-27T10:20:24+01:00</dcterms:created>
  <dcterms:modified xsi:type="dcterms:W3CDTF">2026-02-27T10:20:24+01:00</dcterms:modified>
</cp:coreProperties>
</file>

<file path=docProps/custom.xml><?xml version="1.0" encoding="utf-8"?>
<Properties xmlns="http://schemas.openxmlformats.org/officeDocument/2006/custom-properties" xmlns:vt="http://schemas.openxmlformats.org/officeDocument/2006/docPropsVTypes"/>
</file>