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optymalizacji</w:t>
      </w:r>
    </w:p>
    <w:p>
      <w:pPr>
        <w:keepNext w:val="1"/>
        <w:spacing w:after="10"/>
      </w:pPr>
      <w:r>
        <w:rPr>
          <w:b/>
          <w:bCs/>
        </w:rPr>
        <w:t xml:space="preserve">Koordynator przedmiotu: </w:t>
      </w:r>
    </w:p>
    <w:p>
      <w:pPr>
        <w:spacing w:before="20" w:after="190"/>
      </w:pPr>
      <w:r>
        <w:rPr/>
        <w:t xml:space="preserve">Prof. Radosław Pytlak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68 h; w tym
	a) obecność na wykładach – 30 h
	b) obecność na ćwiczeniach – 15 h
	c) obecność na laboratoriach – 15 h
	d) konsultacje – 5 h
	e) obecność na egzaminie – 3 h
2. praca własna studenta – 60 h; w tym
	a) przygotowanie do ćwiczeń i do kolokwiów – 15 h
	b) przygotowanie do laboratoriów – 10 h
	c) przygotowanie sprawozdań z zadań domowych – 15 h
	d) zapoznanie się z literaturą – 10 h
	e) przygotowanie do egzaminu – 10 h
Razem 128 h, co odpowiada 5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laboratoriach – 15 h
4. konsultacje – 5 h
5. obecność na egzaminie – 3 h
Razem 68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15 h
2. przygotowanie do laboratoriów – 10 h
3. przygotowanie sprawozdań z zadań domowych – 15 h
Razem 40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(rachunek różniczkowy)
Algebra liniowa (rachunek macierzowy)
Metody numeryczne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Wprowadzenie do podstawowych zastosowań optymalizacji: analiza danych  (wyznaczanie wartości estymatorów modeli statystycznych); rozwiązywanie zadań sterowania optymalnego (w szczególności kalibracja modeli dy-namicznych); opracowanie i weryfikacja reguł decyzyjnych; badania opera-cyjne (harmonogramowanie procesów, rozwiązywanie zadań przydziału);  wyznaczanie przepływów w sieciach.
Przedstawienie warunków koniecznych i dostatecznych optymalności dla zadań optymalizacji: warunki optymalności dla zadań bez ograniczeń; warunki KKT dla zadań z ograniczeniami.
Przedstawienie podstawowych metod spadku dla zadań optymalizacji bez ograniczeń: szybkość zbieżności metod; metody gradientów sprzężonych; metoda Newtona; metody quasi-newtonowskie;  wprowadzenie do metod obszaru zaufania (trust region methods)
Omówienie podstawowych metod dla zadań z ograniczeniami: metody funkcji kary; metody rozszerzonego lagrangianu; metody dokładnej funkcji kary; metody SQP.
Omówienie zadania dualnego do zadania wypukłego, metody sympleks oraz metody punktu wewnętrznego dla zadań programowania liniowego oraz kwadratowego.  
Wprowadzenie do zadań programowania całkowitoliczbowego, zadania zrelaksowane oraz podstawowe metody rozwiązywania zadań optymalizacji całkowitoliczbowej.
W ramach laboratorium zrealizowane zostaną: rozwiązywanie zadań estymacji parametrów modeli regresji z wykorzystaniem procedury typu lasso; rozwiązywanie zadań optymalizacji za pośrednictwem środowiska Matlab, serwera NEOS oraz środowiska języka Python; zaznajomienie z podstawowymi  językami modelowania zadań optymalizacji.</w:t>
      </w:r>
    </w:p>
    <w:p>
      <w:pPr>
        <w:keepNext w:val="1"/>
        <w:spacing w:after="10"/>
      </w:pPr>
      <w:r>
        <w:rPr>
          <w:b/>
          <w:bCs/>
        </w:rPr>
        <w:t xml:space="preserve">Treści kształcenia: </w:t>
      </w:r>
    </w:p>
    <w:p>
      <w:pPr>
        <w:spacing w:before="20" w:after="190"/>
      </w:pPr>
      <w:r>
        <w:rPr/>
        <w:t xml:space="preserve">1.	Przykłady i klasyfikacja zadań optymalizacji.
2.	Rozwiązania globalne i lokalne zadań optymalizacji bez ograniczeń. Warunki optymalności (konieczne i dostateczne) dla zadań optymalizacji bez ograniczeń. Zbiory i funkcje wypukłe i ich znaczenie w optymalizacji.
3.	Metody spadku (z minimalizacją w kierunku)  oraz metody obszaru zaufania (trust region) dla zadań optymalizacji bez ograniczeń. Ogólne warunki zbieżności metod spadku. Szybkość zbieżności metod optymalizacji.
4.	Metoda gradientów sprzężonych. Metoda Newtona oraz metody quasi-newtonowskie.
5.	Liniowe zadanie najmniejszych kwadratów. Metoda dekompozycji QR oraz równań normalnych rozwiązywania liniowego zadania najmniejszych kwadratów. Metoda Gaussa-Newtona dla zadania najmniejszych kwadratów.. Metoda Newtona dla rozwiązywania układu nieliniowych równań algebraicznych.  
6.	Warunki optymalności dla zadań optymalizacji z ograniczeniami: warunki konieczne KKT; warunki dostateczne optymalności; warunki regularności ograniczeń.  
7.	Zadania dualne dla wypukłych zadań optymalizacji z ograniczeniami.
8.	Zadanie programowania liniowego. Metoda sympleks.
9.	Metody punktu wewnętrznego rozwiązywania zadań programowania liniowego.
10.	Wprowadzenie do rozwiązywania zadań optymalizacji z ograniczeniami:  metoda funkcji kary; metoda rozszerzonego lagrangianu; metoda dokładnej funkcji kary. 
11.	Metody SQP; metody eliminacji zmiennych; metody rozwiązywania zadań kwadratowych.
12.	Przykłady zadań optymalizacji całkowitoliczbowej.
13.	Warunki optymalności dla zadań optymalizacji całkowitoliczbowej; relaksacja zadania programowania liniowego; relaksacja Lagrange’a. Złożoność zadań optymalizacji całkowitoliczbowej.
14.	Metoda podziału i ograniczeń (branch and bound) dla zadań optymalizacji całkowitoliczbowej.
15.	Metoda płaszczyzn odcinających i metoda generacji kolumn dla zadań optymalizacji całkowitoliczbowej.</w:t>
      </w:r>
    </w:p>
    <w:p>
      <w:pPr>
        <w:keepNext w:val="1"/>
        <w:spacing w:after="10"/>
      </w:pPr>
      <w:r>
        <w:rPr>
          <w:b/>
          <w:bCs/>
        </w:rPr>
        <w:t xml:space="preserve">Metody oceny: </w:t>
      </w:r>
    </w:p>
    <w:p>
      <w:pPr>
        <w:spacing w:before="20" w:after="190"/>
      </w:pPr>
      <w:r>
        <w:rPr/>
        <w:t xml:space="preserve">Ocena przedmiotu składa się z ocen cząstkowych: kolokwia – 30%; aktywność na ćwiczeniach – 10%; sprawozdania z zadań domowych – 20%; egzamin – 40%.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Nocedal, S.J. Wright, Numerical Optimization, Springer, 2006
S. Boyd, L. Vandenberghe, Convex Optimization, Cambridge University Press, 2004
L.A. Wolsey. Integer Programming, J. Wiley &amp; Sons, 1998.
D.P. Bertsekas, Nonlinear Programming, Athena Scientific,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warunków optymalności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Ma  wiedzę z zakresu metod numerycznych dla nieliniowych zadań optymalizacji.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podstawową wiedzę z zakresu teorii i metod obliczeniowych optymalizacji całkowitoliczbowej.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DS_W06</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rozwiązywać zadania optymalizacji z wykorzystaniem właściwego pakietu numerycznego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sformułować i rozwiązać złożone zadanie optymalizacji z wykorzystaniem języka modelowania optymalizacji.</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DS_U09</w:t>
      </w:r>
    </w:p>
    <w:p>
      <w:pPr>
        <w:spacing w:before="20" w:after="190"/>
      </w:pPr>
      <w:r>
        <w:rPr>
          <w:b/>
          <w:bCs/>
        </w:rPr>
        <w:t xml:space="preserve">Powiązane charakterystyki obszarowe: </w:t>
      </w:r>
      <w:r>
        <w:rPr/>
        <w:t xml:space="preserve">I.P6S_UW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proces postępu w dziedzinie analizy danych i konieczność ciągłego samokształcenia.</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DS_K01, DS_K03</w:t>
      </w:r>
    </w:p>
    <w:p>
      <w:pPr>
        <w:spacing w:before="20" w:after="190"/>
      </w:pPr>
      <w:r>
        <w:rPr>
          <w:b/>
          <w:bCs/>
        </w:rPr>
        <w:t xml:space="preserve">Powiązane charakterystyki obszarowe: </w:t>
      </w:r>
      <w:r>
        <w:rPr/>
        <w:t xml:space="preserve">I.P6S_KK, I.P6S_KO</w:t>
      </w:r>
    </w:p>
    <w:p>
      <w:pPr>
        <w:keepNext w:val="1"/>
        <w:spacing w:after="10"/>
      </w:pPr>
      <w:r>
        <w:rPr>
          <w:b/>
          <w:bCs/>
        </w:rPr>
        <w:t xml:space="preserve">Charakterystyka K02: </w:t>
      </w:r>
    </w:p>
    <w:p>
      <w:pPr/>
      <w:r>
        <w:rPr/>
        <w:t xml:space="preserve">Prawidłowo ocenia skutki pozytywne i zagrożenia związane z wdrażaniem rozwiązań dotyczących analizy danych.</w:t>
      </w:r>
    </w:p>
    <w:p>
      <w:pPr>
        <w:spacing w:before="60"/>
      </w:pPr>
      <w:r>
        <w:rPr/>
        <w:t xml:space="preserve">Weryfikacja: </w:t>
      </w:r>
    </w:p>
    <w:p>
      <w:pPr>
        <w:spacing w:before="20" w:after="190"/>
      </w:pPr>
      <w:r>
        <w:rPr/>
        <w:t xml:space="preserve">kolokwium oraz sprawozdania z zadań domowych</w:t>
      </w:r>
    </w:p>
    <w:p>
      <w:pPr>
        <w:spacing w:before="20" w:after="190"/>
      </w:pPr>
      <w:r>
        <w:rPr>
          <w:b/>
          <w:bCs/>
        </w:rPr>
        <w:t xml:space="preserve">Powiązane charakterystyki kierunkowe: </w:t>
      </w:r>
      <w:r>
        <w:rPr/>
        <w:t xml:space="preserve">DS_K02</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2026-08-19T00:22:54+02:00</dcterms:created>
  <dcterms:modified xsi:type="dcterms:W3CDTF">2026-08-19T00:22:54+02:00</dcterms:modified>
</cp:coreProperties>
</file>

<file path=docProps/custom.xml><?xml version="1.0" encoding="utf-8"?>
<Properties xmlns="http://schemas.openxmlformats.org/officeDocument/2006/custom-properties" xmlns:vt="http://schemas.openxmlformats.org/officeDocument/2006/docPropsVTypes"/>
</file>